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7718A" w14:textId="77777777" w:rsidR="009A630D" w:rsidRDefault="009A630D" w:rsidP="009A630D">
      <w:pPr>
        <w:pBdr>
          <w:bottom w:val="single" w:sz="12" w:space="1" w:color="auto"/>
        </w:pBdr>
        <w:rPr>
          <w:rFonts w:ascii="Times New Roman" w:hAnsi="Times New Roman" w:cs="Times New Roman"/>
          <w:b/>
          <w:sz w:val="24"/>
          <w:szCs w:val="24"/>
        </w:rPr>
      </w:pPr>
    </w:p>
    <w:p w14:paraId="579E1D07" w14:textId="77777777" w:rsidR="009A630D" w:rsidRDefault="009A630D" w:rsidP="002F4B81">
      <w:pPr>
        <w:pBdr>
          <w:bottom w:val="single" w:sz="12" w:space="1" w:color="auto"/>
        </w:pBdr>
        <w:jc w:val="center"/>
        <w:rPr>
          <w:rFonts w:ascii="Times New Roman" w:hAnsi="Times New Roman" w:cs="Times New Roman"/>
          <w:b/>
          <w:sz w:val="24"/>
          <w:szCs w:val="24"/>
        </w:rPr>
      </w:pPr>
    </w:p>
    <w:p w14:paraId="555B2163" w14:textId="5F018026" w:rsidR="002F4B81" w:rsidRPr="0037303D" w:rsidRDefault="00B91D0C" w:rsidP="002F4B81">
      <w:pPr>
        <w:pBdr>
          <w:bottom w:val="single" w:sz="12" w:space="1" w:color="auto"/>
        </w:pBdr>
        <w:jc w:val="center"/>
        <w:rPr>
          <w:rFonts w:ascii="Times New Roman" w:hAnsi="Times New Roman" w:cs="Times New Roman"/>
          <w:b/>
          <w:sz w:val="24"/>
          <w:szCs w:val="24"/>
        </w:rPr>
      </w:pPr>
      <w:r w:rsidRPr="0037303D">
        <w:rPr>
          <w:rFonts w:ascii="Times New Roman" w:hAnsi="Times New Roman" w:cs="Times New Roman"/>
          <w:b/>
          <w:sz w:val="24"/>
          <w:szCs w:val="24"/>
        </w:rPr>
        <w:t>LSJ 490</w:t>
      </w:r>
      <w:r w:rsidR="002F4B81" w:rsidRPr="0037303D">
        <w:rPr>
          <w:rFonts w:ascii="Times New Roman" w:hAnsi="Times New Roman" w:cs="Times New Roman"/>
          <w:b/>
          <w:sz w:val="24"/>
          <w:szCs w:val="24"/>
        </w:rPr>
        <w:t>:</w:t>
      </w:r>
    </w:p>
    <w:p w14:paraId="241CBC2B" w14:textId="77777777" w:rsidR="002F4B81" w:rsidRPr="0037303D" w:rsidRDefault="00B91D0C" w:rsidP="002F4B81">
      <w:pPr>
        <w:pBdr>
          <w:bottom w:val="single" w:sz="12" w:space="1" w:color="auto"/>
        </w:pBdr>
        <w:jc w:val="center"/>
        <w:rPr>
          <w:rFonts w:ascii="Times New Roman" w:hAnsi="Times New Roman" w:cs="Times New Roman"/>
          <w:b/>
          <w:sz w:val="24"/>
          <w:szCs w:val="24"/>
          <w:lang w:eastAsia="ko-KR"/>
        </w:rPr>
      </w:pPr>
      <w:r w:rsidRPr="0037303D">
        <w:rPr>
          <w:rFonts w:ascii="Times New Roman" w:hAnsi="Times New Roman" w:cs="Times New Roman"/>
          <w:b/>
          <w:sz w:val="24"/>
          <w:szCs w:val="24"/>
        </w:rPr>
        <w:t>Social Justice through Philanthropy</w:t>
      </w:r>
    </w:p>
    <w:p w14:paraId="7D6B71FE" w14:textId="77777777" w:rsidR="002F4B81" w:rsidRPr="0037303D" w:rsidRDefault="002F4B81" w:rsidP="002F4B81">
      <w:pPr>
        <w:pBdr>
          <w:bottom w:val="single" w:sz="12" w:space="1" w:color="auto"/>
        </w:pBdr>
        <w:jc w:val="center"/>
        <w:rPr>
          <w:rFonts w:ascii="Times New Roman" w:hAnsi="Times New Roman" w:cs="Times New Roman"/>
          <w:b/>
          <w:sz w:val="24"/>
          <w:szCs w:val="24"/>
          <w:lang w:eastAsia="ko-KR"/>
        </w:rPr>
      </w:pPr>
    </w:p>
    <w:p w14:paraId="1E011C34" w14:textId="12A983BD" w:rsidR="002F4B81" w:rsidRDefault="002F4B81" w:rsidP="002F4B81">
      <w:pPr>
        <w:rPr>
          <w:rFonts w:ascii="Times New Roman" w:hAnsi="Times New Roman" w:cs="Times New Roman"/>
          <w:i/>
          <w:sz w:val="24"/>
          <w:szCs w:val="24"/>
          <w:u w:val="single"/>
          <w:lang w:eastAsia="ko-KR"/>
        </w:rPr>
      </w:pPr>
    </w:p>
    <w:p w14:paraId="0C2FB3D8" w14:textId="77777777" w:rsidR="00AC27F9" w:rsidRPr="0037303D" w:rsidRDefault="00AC27F9" w:rsidP="002F4B81">
      <w:pPr>
        <w:rPr>
          <w:rFonts w:ascii="Times New Roman" w:hAnsi="Times New Roman" w:cs="Times New Roman"/>
          <w:i/>
          <w:sz w:val="24"/>
          <w:szCs w:val="24"/>
          <w:u w:val="single"/>
          <w:lang w:eastAsia="ko-KR"/>
        </w:rPr>
      </w:pPr>
    </w:p>
    <w:p w14:paraId="2BA3C558" w14:textId="77777777" w:rsidR="002F4B81" w:rsidRPr="0037303D" w:rsidRDefault="002F4B81" w:rsidP="002958C7">
      <w:pPr>
        <w:ind w:firstLine="0"/>
        <w:rPr>
          <w:rFonts w:ascii="Times New Roman" w:hAnsi="Times New Roman" w:cs="Times New Roman"/>
          <w:b/>
          <w:sz w:val="24"/>
          <w:szCs w:val="24"/>
        </w:rPr>
      </w:pPr>
      <w:r w:rsidRPr="0037303D">
        <w:rPr>
          <w:rFonts w:ascii="Times New Roman" w:hAnsi="Times New Roman" w:cs="Times New Roman"/>
          <w:b/>
          <w:sz w:val="24"/>
          <w:szCs w:val="24"/>
        </w:rPr>
        <w:t xml:space="preserve">Instructor: </w:t>
      </w:r>
      <w:r w:rsidRPr="0037303D">
        <w:rPr>
          <w:rFonts w:ascii="Times New Roman" w:hAnsi="Times New Roman" w:cs="Times New Roman"/>
          <w:sz w:val="24"/>
          <w:szCs w:val="24"/>
        </w:rPr>
        <w:t>Stephen Meyers</w:t>
      </w:r>
      <w:r w:rsidRPr="0037303D">
        <w:rPr>
          <w:rFonts w:ascii="Times New Roman" w:hAnsi="Times New Roman" w:cs="Times New Roman"/>
          <w:b/>
          <w:sz w:val="24"/>
          <w:szCs w:val="24"/>
        </w:rPr>
        <w:t xml:space="preserve"> </w:t>
      </w:r>
    </w:p>
    <w:p w14:paraId="44D67B43" w14:textId="77777777" w:rsidR="002F4B81" w:rsidRPr="0037303D" w:rsidRDefault="002F4B81" w:rsidP="002958C7">
      <w:pPr>
        <w:ind w:firstLine="0"/>
        <w:rPr>
          <w:rFonts w:ascii="Times New Roman" w:hAnsi="Times New Roman" w:cs="Times New Roman"/>
          <w:sz w:val="24"/>
          <w:szCs w:val="24"/>
        </w:rPr>
      </w:pPr>
      <w:r w:rsidRPr="0037303D">
        <w:rPr>
          <w:rFonts w:ascii="Times New Roman" w:hAnsi="Times New Roman" w:cs="Times New Roman"/>
          <w:b/>
          <w:sz w:val="24"/>
          <w:szCs w:val="24"/>
        </w:rPr>
        <w:t xml:space="preserve">Email: </w:t>
      </w:r>
      <w:r w:rsidR="00032BBD" w:rsidRPr="0037303D">
        <w:rPr>
          <w:rFonts w:ascii="Times New Roman" w:hAnsi="Times New Roman" w:cs="Times New Roman"/>
          <w:sz w:val="24"/>
          <w:szCs w:val="24"/>
        </w:rPr>
        <w:t>sjmeyers@uw</w:t>
      </w:r>
      <w:r w:rsidRPr="0037303D">
        <w:rPr>
          <w:rFonts w:ascii="Times New Roman" w:hAnsi="Times New Roman" w:cs="Times New Roman"/>
          <w:sz w:val="24"/>
          <w:szCs w:val="24"/>
        </w:rPr>
        <w:t>.edu</w:t>
      </w:r>
      <w:r w:rsidRPr="0037303D">
        <w:rPr>
          <w:rFonts w:ascii="Times New Roman" w:hAnsi="Times New Roman" w:cs="Times New Roman"/>
          <w:b/>
          <w:sz w:val="24"/>
          <w:szCs w:val="24"/>
        </w:rPr>
        <w:t xml:space="preserve"> </w:t>
      </w:r>
      <w:r w:rsidR="00B91D0C" w:rsidRPr="0037303D">
        <w:rPr>
          <w:rFonts w:ascii="Times New Roman" w:hAnsi="Times New Roman" w:cs="Times New Roman"/>
          <w:sz w:val="24"/>
          <w:szCs w:val="24"/>
        </w:rPr>
        <w:t>(type “LSJ 490</w:t>
      </w:r>
      <w:r w:rsidRPr="0037303D">
        <w:rPr>
          <w:rFonts w:ascii="Times New Roman" w:hAnsi="Times New Roman" w:cs="Times New Roman"/>
          <w:sz w:val="24"/>
          <w:szCs w:val="24"/>
        </w:rPr>
        <w:t>” in subject line)</w:t>
      </w:r>
    </w:p>
    <w:p w14:paraId="73439F50" w14:textId="5D6C6D4B" w:rsidR="002F4B81" w:rsidRPr="007F62AD" w:rsidRDefault="002F4B81" w:rsidP="002958C7">
      <w:pPr>
        <w:ind w:firstLine="0"/>
        <w:rPr>
          <w:rFonts w:ascii="Times New Roman" w:hAnsi="Times New Roman" w:cs="Times New Roman"/>
          <w:b/>
          <w:sz w:val="24"/>
          <w:szCs w:val="24"/>
        </w:rPr>
      </w:pPr>
      <w:r w:rsidRPr="007F62AD">
        <w:rPr>
          <w:rFonts w:ascii="Times New Roman" w:hAnsi="Times New Roman" w:cs="Times New Roman"/>
          <w:b/>
          <w:sz w:val="24"/>
          <w:szCs w:val="24"/>
        </w:rPr>
        <w:t>Office &amp; Office Hours</w:t>
      </w:r>
      <w:r w:rsidR="00032BBD" w:rsidRPr="007F62AD">
        <w:rPr>
          <w:rFonts w:ascii="Times New Roman" w:hAnsi="Times New Roman" w:cs="Times New Roman"/>
          <w:sz w:val="24"/>
          <w:szCs w:val="24"/>
        </w:rPr>
        <w:t>: Smith</w:t>
      </w:r>
      <w:r w:rsidRPr="007F62AD">
        <w:rPr>
          <w:rFonts w:ascii="Times New Roman" w:hAnsi="Times New Roman" w:cs="Times New Roman"/>
          <w:sz w:val="24"/>
          <w:szCs w:val="24"/>
        </w:rPr>
        <w:t xml:space="preserve"> </w:t>
      </w:r>
      <w:r w:rsidR="008D297D" w:rsidRPr="007F62AD">
        <w:rPr>
          <w:rFonts w:ascii="Times New Roman" w:hAnsi="Times New Roman" w:cs="Times New Roman"/>
          <w:sz w:val="24"/>
          <w:szCs w:val="24"/>
        </w:rPr>
        <w:t>113b</w:t>
      </w:r>
      <w:r w:rsidR="00BC4D69" w:rsidRPr="007F62AD">
        <w:rPr>
          <w:rFonts w:ascii="Times New Roman" w:hAnsi="Times New Roman" w:cs="Times New Roman"/>
          <w:sz w:val="24"/>
          <w:szCs w:val="24"/>
        </w:rPr>
        <w:t>, Tuesda</w:t>
      </w:r>
      <w:r w:rsidR="00670300" w:rsidRPr="007F62AD">
        <w:rPr>
          <w:rFonts w:ascii="Times New Roman" w:hAnsi="Times New Roman" w:cs="Times New Roman"/>
          <w:sz w:val="24"/>
          <w:szCs w:val="24"/>
        </w:rPr>
        <w:t xml:space="preserve">y </w:t>
      </w:r>
      <w:r w:rsidR="007F62AD">
        <w:rPr>
          <w:rFonts w:ascii="Times New Roman" w:hAnsi="Times New Roman" w:cs="Times New Roman"/>
          <w:sz w:val="24"/>
          <w:szCs w:val="24"/>
        </w:rPr>
        <w:t>1</w:t>
      </w:r>
      <w:r w:rsidR="00A267B0" w:rsidRPr="007F62AD">
        <w:rPr>
          <w:rFonts w:ascii="Times New Roman" w:hAnsi="Times New Roman" w:cs="Times New Roman"/>
          <w:sz w:val="24"/>
          <w:szCs w:val="24"/>
        </w:rPr>
        <w:t>2:</w:t>
      </w:r>
      <w:r w:rsidR="003413E3" w:rsidRPr="007F62AD">
        <w:rPr>
          <w:rFonts w:ascii="Times New Roman" w:hAnsi="Times New Roman" w:cs="Times New Roman"/>
          <w:sz w:val="24"/>
          <w:szCs w:val="24"/>
        </w:rPr>
        <w:t>3</w:t>
      </w:r>
      <w:r w:rsidR="00670300" w:rsidRPr="007F62AD">
        <w:rPr>
          <w:rFonts w:ascii="Times New Roman" w:hAnsi="Times New Roman" w:cs="Times New Roman"/>
          <w:sz w:val="24"/>
          <w:szCs w:val="24"/>
        </w:rPr>
        <w:t>0</w:t>
      </w:r>
      <w:r w:rsidR="00A267B0" w:rsidRPr="007F62AD">
        <w:rPr>
          <w:rFonts w:ascii="Times New Roman" w:hAnsi="Times New Roman" w:cs="Times New Roman"/>
          <w:sz w:val="24"/>
          <w:szCs w:val="24"/>
        </w:rPr>
        <w:t>-</w:t>
      </w:r>
      <w:r w:rsidR="007F62AD">
        <w:rPr>
          <w:rFonts w:ascii="Times New Roman" w:hAnsi="Times New Roman" w:cs="Times New Roman"/>
          <w:sz w:val="24"/>
          <w:szCs w:val="24"/>
        </w:rPr>
        <w:t>1</w:t>
      </w:r>
      <w:r w:rsidR="00A267B0" w:rsidRPr="007F62AD">
        <w:rPr>
          <w:rFonts w:ascii="Times New Roman" w:hAnsi="Times New Roman" w:cs="Times New Roman"/>
          <w:sz w:val="24"/>
          <w:szCs w:val="24"/>
        </w:rPr>
        <w:t>:</w:t>
      </w:r>
      <w:r w:rsidR="003413E3" w:rsidRPr="007F62AD">
        <w:rPr>
          <w:rFonts w:ascii="Times New Roman" w:hAnsi="Times New Roman" w:cs="Times New Roman"/>
          <w:sz w:val="24"/>
          <w:szCs w:val="24"/>
        </w:rPr>
        <w:t>3</w:t>
      </w:r>
      <w:r w:rsidR="00A267B0" w:rsidRPr="007F62AD">
        <w:rPr>
          <w:rFonts w:ascii="Times New Roman" w:hAnsi="Times New Roman" w:cs="Times New Roman"/>
          <w:sz w:val="24"/>
          <w:szCs w:val="24"/>
        </w:rPr>
        <w:t>0</w:t>
      </w:r>
      <w:r w:rsidR="00670300" w:rsidRPr="007F62AD">
        <w:rPr>
          <w:rFonts w:ascii="Times New Roman" w:hAnsi="Times New Roman" w:cs="Times New Roman"/>
          <w:sz w:val="24"/>
          <w:szCs w:val="24"/>
        </w:rPr>
        <w:t xml:space="preserve"> pm &amp; </w:t>
      </w:r>
      <w:r w:rsidR="00A267B0" w:rsidRPr="007F62AD">
        <w:rPr>
          <w:rFonts w:ascii="Times New Roman" w:hAnsi="Times New Roman" w:cs="Times New Roman"/>
          <w:sz w:val="24"/>
          <w:szCs w:val="24"/>
        </w:rPr>
        <w:t>by appointment</w:t>
      </w:r>
    </w:p>
    <w:p w14:paraId="0443C870" w14:textId="15F093E9" w:rsidR="002F4B81" w:rsidRPr="00AF777D" w:rsidRDefault="00481B8F" w:rsidP="002958C7">
      <w:pPr>
        <w:ind w:firstLine="0"/>
        <w:rPr>
          <w:rFonts w:ascii="Times New Roman" w:hAnsi="Times New Roman" w:cs="Times New Roman"/>
          <w:color w:val="000000" w:themeColor="text1"/>
          <w:sz w:val="24"/>
          <w:szCs w:val="24"/>
        </w:rPr>
      </w:pPr>
      <w:r w:rsidRPr="007F62AD">
        <w:rPr>
          <w:rFonts w:ascii="Times New Roman" w:hAnsi="Times New Roman" w:cs="Times New Roman"/>
          <w:b/>
          <w:sz w:val="24"/>
          <w:szCs w:val="24"/>
        </w:rPr>
        <w:t>Location:</w:t>
      </w:r>
      <w:r w:rsidRPr="001B70E3">
        <w:rPr>
          <w:rFonts w:ascii="Times New Roman" w:hAnsi="Times New Roman" w:cs="Times New Roman"/>
          <w:b/>
          <w:color w:val="FF0000"/>
          <w:sz w:val="24"/>
          <w:szCs w:val="24"/>
        </w:rPr>
        <w:t xml:space="preserve"> </w:t>
      </w:r>
      <w:r w:rsidR="007F62AD" w:rsidRPr="00AF777D">
        <w:rPr>
          <w:rFonts w:ascii="Times New Roman" w:hAnsi="Times New Roman" w:cs="Times New Roman"/>
          <w:color w:val="000000" w:themeColor="text1"/>
          <w:sz w:val="24"/>
          <w:szCs w:val="24"/>
        </w:rPr>
        <w:t>Mechanical Engineering Building</w:t>
      </w:r>
      <w:r w:rsidR="00E96DE9" w:rsidRPr="00AF777D">
        <w:rPr>
          <w:rFonts w:ascii="Times New Roman" w:hAnsi="Times New Roman" w:cs="Times New Roman"/>
          <w:color w:val="000000" w:themeColor="text1"/>
          <w:sz w:val="24"/>
          <w:szCs w:val="24"/>
        </w:rPr>
        <w:t xml:space="preserve"> (</w:t>
      </w:r>
      <w:r w:rsidR="007F62AD" w:rsidRPr="00AF777D">
        <w:rPr>
          <w:rFonts w:ascii="Times New Roman" w:hAnsi="Times New Roman" w:cs="Times New Roman"/>
          <w:color w:val="000000" w:themeColor="text1"/>
          <w:sz w:val="24"/>
          <w:szCs w:val="24"/>
        </w:rPr>
        <w:t>MEB</w:t>
      </w:r>
      <w:r w:rsidR="00E96DE9" w:rsidRPr="00AF777D">
        <w:rPr>
          <w:rFonts w:ascii="Times New Roman" w:hAnsi="Times New Roman" w:cs="Times New Roman"/>
          <w:color w:val="000000" w:themeColor="text1"/>
          <w:sz w:val="24"/>
          <w:szCs w:val="24"/>
        </w:rPr>
        <w:t>), Rm. 2</w:t>
      </w:r>
      <w:r w:rsidR="008D297D" w:rsidRPr="00AF777D">
        <w:rPr>
          <w:rFonts w:ascii="Times New Roman" w:hAnsi="Times New Roman" w:cs="Times New Roman"/>
          <w:color w:val="000000" w:themeColor="text1"/>
          <w:sz w:val="24"/>
          <w:szCs w:val="24"/>
        </w:rPr>
        <w:t>3</w:t>
      </w:r>
      <w:r w:rsidR="007F62AD" w:rsidRPr="00AF777D">
        <w:rPr>
          <w:rFonts w:ascii="Times New Roman" w:hAnsi="Times New Roman" w:cs="Times New Roman"/>
          <w:color w:val="000000" w:themeColor="text1"/>
          <w:sz w:val="24"/>
          <w:szCs w:val="24"/>
        </w:rPr>
        <w:t>4</w:t>
      </w:r>
    </w:p>
    <w:p w14:paraId="376D1447" w14:textId="77777777" w:rsidR="00FE3D35" w:rsidRPr="00AF777D" w:rsidRDefault="002F4B81" w:rsidP="002958C7">
      <w:pPr>
        <w:ind w:firstLine="0"/>
        <w:rPr>
          <w:rFonts w:ascii="Times New Roman" w:hAnsi="Times New Roman" w:cs="Times New Roman"/>
          <w:bCs/>
          <w:color w:val="000000" w:themeColor="text1"/>
          <w:sz w:val="24"/>
          <w:szCs w:val="24"/>
        </w:rPr>
      </w:pPr>
      <w:r w:rsidRPr="00AF777D">
        <w:rPr>
          <w:rFonts w:ascii="Times New Roman" w:hAnsi="Times New Roman" w:cs="Times New Roman"/>
          <w:bCs/>
          <w:color w:val="000000" w:themeColor="text1"/>
          <w:sz w:val="24"/>
          <w:szCs w:val="24"/>
        </w:rPr>
        <w:t>Schedule:</w:t>
      </w:r>
      <w:r w:rsidR="003413E3" w:rsidRPr="00AF777D">
        <w:rPr>
          <w:rFonts w:ascii="Times New Roman" w:hAnsi="Times New Roman" w:cs="Times New Roman"/>
          <w:bCs/>
          <w:color w:val="000000" w:themeColor="text1"/>
          <w:sz w:val="24"/>
          <w:szCs w:val="24"/>
        </w:rPr>
        <w:t xml:space="preserve"> Tuesd</w:t>
      </w:r>
      <w:r w:rsidR="00B91D0C" w:rsidRPr="00AF777D">
        <w:rPr>
          <w:rFonts w:ascii="Times New Roman" w:hAnsi="Times New Roman" w:cs="Times New Roman"/>
          <w:bCs/>
          <w:color w:val="000000" w:themeColor="text1"/>
          <w:sz w:val="24"/>
          <w:szCs w:val="24"/>
        </w:rPr>
        <w:t>ay/</w:t>
      </w:r>
      <w:r w:rsidR="003413E3" w:rsidRPr="00AF777D">
        <w:rPr>
          <w:rFonts w:ascii="Times New Roman" w:hAnsi="Times New Roman" w:cs="Times New Roman"/>
          <w:bCs/>
          <w:color w:val="000000" w:themeColor="text1"/>
          <w:sz w:val="24"/>
          <w:szCs w:val="24"/>
        </w:rPr>
        <w:t>Thur</w:t>
      </w:r>
      <w:r w:rsidR="00B91D0C" w:rsidRPr="00AF777D">
        <w:rPr>
          <w:rFonts w:ascii="Times New Roman" w:hAnsi="Times New Roman" w:cs="Times New Roman"/>
          <w:bCs/>
          <w:color w:val="000000" w:themeColor="text1"/>
          <w:sz w:val="24"/>
          <w:szCs w:val="24"/>
        </w:rPr>
        <w:t xml:space="preserve">sday </w:t>
      </w:r>
      <w:r w:rsidR="003413E3" w:rsidRPr="00AF777D">
        <w:rPr>
          <w:rFonts w:ascii="Times New Roman" w:hAnsi="Times New Roman" w:cs="Times New Roman"/>
          <w:bCs/>
          <w:color w:val="000000" w:themeColor="text1"/>
          <w:sz w:val="24"/>
          <w:szCs w:val="24"/>
        </w:rPr>
        <w:t>10</w:t>
      </w:r>
      <w:r w:rsidR="00B91D0C" w:rsidRPr="00AF777D">
        <w:rPr>
          <w:rFonts w:ascii="Times New Roman" w:hAnsi="Times New Roman" w:cs="Times New Roman"/>
          <w:bCs/>
          <w:color w:val="000000" w:themeColor="text1"/>
          <w:sz w:val="24"/>
          <w:szCs w:val="24"/>
        </w:rPr>
        <w:t xml:space="preserve">:30 </w:t>
      </w:r>
      <w:r w:rsidR="003413E3" w:rsidRPr="00AF777D">
        <w:rPr>
          <w:rFonts w:ascii="Times New Roman" w:hAnsi="Times New Roman" w:cs="Times New Roman"/>
          <w:bCs/>
          <w:color w:val="000000" w:themeColor="text1"/>
          <w:sz w:val="24"/>
          <w:szCs w:val="24"/>
        </w:rPr>
        <w:t xml:space="preserve">am </w:t>
      </w:r>
      <w:r w:rsidR="00B91D0C" w:rsidRPr="00AF777D">
        <w:rPr>
          <w:rFonts w:ascii="Times New Roman" w:hAnsi="Times New Roman" w:cs="Times New Roman"/>
          <w:bCs/>
          <w:color w:val="000000" w:themeColor="text1"/>
          <w:sz w:val="24"/>
          <w:szCs w:val="24"/>
        </w:rPr>
        <w:t xml:space="preserve">to </w:t>
      </w:r>
      <w:r w:rsidR="003413E3" w:rsidRPr="00AF777D">
        <w:rPr>
          <w:rFonts w:ascii="Times New Roman" w:hAnsi="Times New Roman" w:cs="Times New Roman"/>
          <w:bCs/>
          <w:color w:val="000000" w:themeColor="text1"/>
          <w:sz w:val="24"/>
          <w:szCs w:val="24"/>
        </w:rPr>
        <w:t>12</w:t>
      </w:r>
      <w:r w:rsidR="00D909B8" w:rsidRPr="00AF777D">
        <w:rPr>
          <w:rFonts w:ascii="Times New Roman" w:hAnsi="Times New Roman" w:cs="Times New Roman"/>
          <w:bCs/>
          <w:color w:val="000000" w:themeColor="text1"/>
          <w:sz w:val="24"/>
          <w:szCs w:val="24"/>
        </w:rPr>
        <w:t>:2</w:t>
      </w:r>
      <w:r w:rsidR="00FE266F" w:rsidRPr="00AF777D">
        <w:rPr>
          <w:rFonts w:ascii="Times New Roman" w:hAnsi="Times New Roman" w:cs="Times New Roman"/>
          <w:bCs/>
          <w:color w:val="000000" w:themeColor="text1"/>
          <w:sz w:val="24"/>
          <w:szCs w:val="24"/>
        </w:rPr>
        <w:t>0 pm</w:t>
      </w:r>
    </w:p>
    <w:p w14:paraId="6EAFCC58" w14:textId="77777777" w:rsidR="002F4B81" w:rsidRDefault="002F4B81" w:rsidP="002F4B81">
      <w:pPr>
        <w:rPr>
          <w:rFonts w:ascii="Times New Roman" w:hAnsi="Times New Roman" w:cs="Times New Roman"/>
          <w:sz w:val="24"/>
          <w:szCs w:val="24"/>
        </w:rPr>
      </w:pPr>
    </w:p>
    <w:p w14:paraId="693F4307" w14:textId="5529291B" w:rsidR="007F5F9C" w:rsidRDefault="007F5F9C" w:rsidP="002F4B81">
      <w:pPr>
        <w:rPr>
          <w:rFonts w:ascii="Times New Roman" w:hAnsi="Times New Roman" w:cs="Times New Roman"/>
          <w:sz w:val="24"/>
          <w:szCs w:val="24"/>
        </w:rPr>
      </w:pPr>
    </w:p>
    <w:p w14:paraId="271ADD75" w14:textId="4CAE9384" w:rsidR="00AC27F9" w:rsidRDefault="00AC27F9" w:rsidP="002F4B81">
      <w:pPr>
        <w:rPr>
          <w:rFonts w:ascii="Times New Roman" w:hAnsi="Times New Roman" w:cs="Times New Roman"/>
          <w:sz w:val="24"/>
          <w:szCs w:val="24"/>
        </w:rPr>
      </w:pPr>
    </w:p>
    <w:p w14:paraId="605E09C4" w14:textId="77777777" w:rsidR="00AC27F9" w:rsidRDefault="00AC27F9" w:rsidP="002F4B81">
      <w:pPr>
        <w:rPr>
          <w:rFonts w:ascii="Times New Roman" w:hAnsi="Times New Roman" w:cs="Times New Roman"/>
          <w:sz w:val="24"/>
          <w:szCs w:val="24"/>
        </w:rPr>
      </w:pPr>
    </w:p>
    <w:p w14:paraId="570C40A1" w14:textId="77777777" w:rsidR="002F4B81" w:rsidRDefault="00331195" w:rsidP="002F4B81">
      <w:pPr>
        <w:ind w:firstLine="0"/>
        <w:rPr>
          <w:rFonts w:ascii="Times New Roman" w:hAnsi="Times New Roman" w:cs="Times New Roman"/>
          <w:b/>
          <w:i/>
          <w:sz w:val="24"/>
          <w:szCs w:val="24"/>
          <w:u w:val="single"/>
        </w:rPr>
      </w:pPr>
      <w:r w:rsidRPr="0037303D">
        <w:rPr>
          <w:rFonts w:ascii="Times New Roman" w:hAnsi="Times New Roman" w:cs="Times New Roman"/>
          <w:b/>
          <w:i/>
          <w:sz w:val="24"/>
          <w:szCs w:val="24"/>
          <w:u w:val="single"/>
        </w:rPr>
        <w:t>Course Overview</w:t>
      </w:r>
      <w:r w:rsidR="005479FB">
        <w:rPr>
          <w:rFonts w:ascii="Times New Roman" w:hAnsi="Times New Roman" w:cs="Times New Roman"/>
          <w:b/>
          <w:i/>
          <w:sz w:val="24"/>
          <w:szCs w:val="24"/>
          <w:u w:val="single"/>
        </w:rPr>
        <w:t xml:space="preserve"> &amp; Objectives</w:t>
      </w:r>
      <w:r w:rsidR="002F4B81" w:rsidRPr="0037303D">
        <w:rPr>
          <w:rFonts w:ascii="Times New Roman" w:hAnsi="Times New Roman" w:cs="Times New Roman"/>
          <w:b/>
          <w:i/>
          <w:sz w:val="24"/>
          <w:szCs w:val="24"/>
          <w:u w:val="single"/>
        </w:rPr>
        <w:t>:</w:t>
      </w:r>
    </w:p>
    <w:p w14:paraId="0C18499E" w14:textId="77777777" w:rsidR="005479FB" w:rsidRPr="0037303D" w:rsidRDefault="005479FB" w:rsidP="002F4B81">
      <w:pPr>
        <w:ind w:firstLine="0"/>
        <w:rPr>
          <w:rFonts w:ascii="Times New Roman" w:hAnsi="Times New Roman" w:cs="Times New Roman"/>
          <w:b/>
          <w:i/>
          <w:sz w:val="24"/>
          <w:szCs w:val="24"/>
          <w:u w:val="single"/>
        </w:rPr>
      </w:pPr>
    </w:p>
    <w:p w14:paraId="1ACCDFCF" w14:textId="5BDF56F2" w:rsidR="00434659" w:rsidRDefault="00434659" w:rsidP="00434659">
      <w:pPr>
        <w:ind w:firstLine="0"/>
        <w:rPr>
          <w:rFonts w:ascii="Times New Roman" w:hAnsi="Times New Roman" w:cs="Times New Roman"/>
          <w:sz w:val="24"/>
          <w:szCs w:val="24"/>
        </w:rPr>
      </w:pPr>
      <w:r>
        <w:rPr>
          <w:rFonts w:ascii="Times New Roman" w:hAnsi="Times New Roman" w:cs="Times New Roman"/>
          <w:sz w:val="24"/>
          <w:szCs w:val="24"/>
        </w:rPr>
        <w:t>LSJ 49</w:t>
      </w:r>
      <w:r w:rsidR="00AF777D">
        <w:rPr>
          <w:rFonts w:ascii="Times New Roman" w:hAnsi="Times New Roman" w:cs="Times New Roman"/>
          <w:sz w:val="24"/>
          <w:szCs w:val="24"/>
        </w:rPr>
        <w:t>1</w:t>
      </w:r>
      <w:r>
        <w:rPr>
          <w:rFonts w:ascii="Times New Roman" w:hAnsi="Times New Roman" w:cs="Times New Roman"/>
          <w:sz w:val="24"/>
          <w:szCs w:val="24"/>
        </w:rPr>
        <w:t xml:space="preserve"> is a</w:t>
      </w:r>
      <w:r w:rsidRPr="0037303D">
        <w:rPr>
          <w:rFonts w:ascii="Times New Roman" w:hAnsi="Times New Roman" w:cs="Times New Roman"/>
          <w:sz w:val="24"/>
          <w:szCs w:val="24"/>
        </w:rPr>
        <w:t xml:space="preserve"> </w:t>
      </w:r>
      <w:r>
        <w:rPr>
          <w:rFonts w:ascii="Times New Roman" w:hAnsi="Times New Roman" w:cs="Times New Roman"/>
          <w:sz w:val="24"/>
          <w:szCs w:val="24"/>
        </w:rPr>
        <w:t xml:space="preserve">theory and </w:t>
      </w:r>
      <w:r w:rsidRPr="0037303D">
        <w:rPr>
          <w:rFonts w:ascii="Times New Roman" w:hAnsi="Times New Roman" w:cs="Times New Roman"/>
          <w:sz w:val="24"/>
          <w:szCs w:val="24"/>
        </w:rPr>
        <w:t xml:space="preserve">practice-based course on </w:t>
      </w:r>
      <w:r w:rsidR="00AF777D">
        <w:rPr>
          <w:rFonts w:ascii="Times New Roman" w:hAnsi="Times New Roman" w:cs="Times New Roman"/>
          <w:sz w:val="24"/>
          <w:szCs w:val="24"/>
        </w:rPr>
        <w:t xml:space="preserve">global </w:t>
      </w:r>
      <w:r w:rsidRPr="0037303D">
        <w:rPr>
          <w:rFonts w:ascii="Times New Roman" w:hAnsi="Times New Roman" w:cs="Times New Roman"/>
          <w:sz w:val="24"/>
          <w:szCs w:val="24"/>
        </w:rPr>
        <w:t>philanthropy</w:t>
      </w:r>
      <w:r w:rsidR="00AF777D">
        <w:rPr>
          <w:rFonts w:ascii="Times New Roman" w:hAnsi="Times New Roman" w:cs="Times New Roman"/>
          <w:sz w:val="24"/>
          <w:szCs w:val="24"/>
        </w:rPr>
        <w:t xml:space="preserve"> and social change</w:t>
      </w:r>
      <w:r w:rsidRPr="0037303D">
        <w:rPr>
          <w:rFonts w:ascii="Times New Roman" w:hAnsi="Times New Roman" w:cs="Times New Roman"/>
          <w:sz w:val="24"/>
          <w:szCs w:val="24"/>
        </w:rPr>
        <w:t xml:space="preserve"> where students</w:t>
      </w:r>
      <w:r>
        <w:rPr>
          <w:rFonts w:ascii="Times New Roman" w:hAnsi="Times New Roman" w:cs="Times New Roman"/>
          <w:sz w:val="24"/>
          <w:szCs w:val="24"/>
        </w:rPr>
        <w:t xml:space="preserve"> will develop</w:t>
      </w:r>
      <w:r w:rsidRPr="0037303D">
        <w:rPr>
          <w:rFonts w:ascii="Times New Roman" w:hAnsi="Times New Roman" w:cs="Times New Roman"/>
          <w:sz w:val="24"/>
          <w:szCs w:val="24"/>
        </w:rPr>
        <w:t xml:space="preserve"> critical thinking skills and practical kn</w:t>
      </w:r>
      <w:r>
        <w:rPr>
          <w:rFonts w:ascii="Times New Roman" w:hAnsi="Times New Roman" w:cs="Times New Roman"/>
          <w:sz w:val="24"/>
          <w:szCs w:val="24"/>
        </w:rPr>
        <w:t xml:space="preserve">owledge regarding philanthropic giving </w:t>
      </w:r>
      <w:r w:rsidR="00AF777D">
        <w:rPr>
          <w:rFonts w:ascii="Times New Roman" w:hAnsi="Times New Roman" w:cs="Times New Roman"/>
          <w:sz w:val="24"/>
          <w:szCs w:val="24"/>
        </w:rPr>
        <w:t xml:space="preserve">across cultures </w:t>
      </w:r>
      <w:r>
        <w:rPr>
          <w:rFonts w:ascii="Times New Roman" w:hAnsi="Times New Roman" w:cs="Times New Roman"/>
          <w:sz w:val="24"/>
          <w:szCs w:val="24"/>
        </w:rPr>
        <w:t xml:space="preserve">and ultimately allocate grants to </w:t>
      </w:r>
      <w:r w:rsidR="00AF777D">
        <w:rPr>
          <w:rFonts w:ascii="Times New Roman" w:hAnsi="Times New Roman" w:cs="Times New Roman"/>
          <w:sz w:val="24"/>
          <w:szCs w:val="24"/>
        </w:rPr>
        <w:t xml:space="preserve">social movement </w:t>
      </w:r>
      <w:r>
        <w:rPr>
          <w:rFonts w:ascii="Times New Roman" w:hAnsi="Times New Roman" w:cs="Times New Roman"/>
          <w:sz w:val="24"/>
          <w:szCs w:val="24"/>
        </w:rPr>
        <w:t xml:space="preserve">organizations addressing important </w:t>
      </w:r>
      <w:r w:rsidR="00AF777D">
        <w:rPr>
          <w:rFonts w:ascii="Times New Roman" w:hAnsi="Times New Roman" w:cs="Times New Roman"/>
          <w:sz w:val="24"/>
          <w:szCs w:val="24"/>
        </w:rPr>
        <w:t>issues</w:t>
      </w:r>
      <w:r w:rsidR="003015F8">
        <w:rPr>
          <w:rFonts w:ascii="Times New Roman" w:hAnsi="Times New Roman" w:cs="Times New Roman"/>
          <w:sz w:val="24"/>
          <w:szCs w:val="24"/>
        </w:rPr>
        <w:t xml:space="preserve"> and the needs of specific identities</w:t>
      </w:r>
      <w:r>
        <w:rPr>
          <w:rFonts w:ascii="Times New Roman" w:hAnsi="Times New Roman" w:cs="Times New Roman"/>
          <w:sz w:val="24"/>
          <w:szCs w:val="24"/>
        </w:rPr>
        <w:t>. The learning goal is for students become aware of the difficulties of</w:t>
      </w:r>
      <w:r w:rsidRPr="0037303D">
        <w:rPr>
          <w:rFonts w:ascii="Times New Roman" w:hAnsi="Times New Roman" w:cs="Times New Roman"/>
          <w:sz w:val="24"/>
          <w:szCs w:val="24"/>
        </w:rPr>
        <w:t xml:space="preserve"> “doing good”</w:t>
      </w:r>
      <w:r>
        <w:rPr>
          <w:rFonts w:ascii="Times New Roman" w:hAnsi="Times New Roman" w:cs="Times New Roman"/>
          <w:sz w:val="24"/>
          <w:szCs w:val="24"/>
        </w:rPr>
        <w:t xml:space="preserve"> in communit</w:t>
      </w:r>
      <w:r w:rsidR="00AF777D">
        <w:rPr>
          <w:rFonts w:ascii="Times New Roman" w:hAnsi="Times New Roman" w:cs="Times New Roman"/>
          <w:sz w:val="24"/>
          <w:szCs w:val="24"/>
        </w:rPr>
        <w:t>ies that are often quite distant and distinct from our own</w:t>
      </w:r>
      <w:r>
        <w:rPr>
          <w:rFonts w:ascii="Times New Roman" w:hAnsi="Times New Roman" w:cs="Times New Roman"/>
          <w:sz w:val="24"/>
          <w:szCs w:val="24"/>
        </w:rPr>
        <w:t xml:space="preserve">, yet develop the knowledge, insight, and skills to </w:t>
      </w:r>
      <w:r w:rsidR="00AF777D">
        <w:rPr>
          <w:rFonts w:ascii="Times New Roman" w:hAnsi="Times New Roman" w:cs="Times New Roman"/>
          <w:sz w:val="24"/>
          <w:szCs w:val="24"/>
        </w:rPr>
        <w:t>support movements promoting social justice</w:t>
      </w:r>
      <w:r w:rsidR="00D14892">
        <w:rPr>
          <w:rFonts w:ascii="Times New Roman" w:hAnsi="Times New Roman" w:cs="Times New Roman"/>
          <w:sz w:val="24"/>
          <w:szCs w:val="24"/>
        </w:rPr>
        <w:t>. The mission of this course</w:t>
      </w:r>
      <w:r>
        <w:rPr>
          <w:rFonts w:ascii="Times New Roman" w:hAnsi="Times New Roman" w:cs="Times New Roman"/>
          <w:sz w:val="24"/>
          <w:szCs w:val="24"/>
        </w:rPr>
        <w:t xml:space="preserve"> is t</w:t>
      </w:r>
      <w:r w:rsidR="00D14892">
        <w:rPr>
          <w:rFonts w:ascii="Times New Roman" w:hAnsi="Times New Roman" w:cs="Times New Roman"/>
          <w:sz w:val="24"/>
          <w:szCs w:val="24"/>
        </w:rPr>
        <w:t>o</w:t>
      </w:r>
      <w:r>
        <w:rPr>
          <w:rFonts w:ascii="Times New Roman" w:hAnsi="Times New Roman" w:cs="Times New Roman"/>
          <w:sz w:val="24"/>
          <w:szCs w:val="24"/>
        </w:rPr>
        <w:t xml:space="preserve"> </w:t>
      </w:r>
      <w:r w:rsidRPr="0037303D">
        <w:rPr>
          <w:rFonts w:ascii="Times New Roman" w:hAnsi="Times New Roman" w:cs="Times New Roman"/>
          <w:sz w:val="24"/>
          <w:szCs w:val="24"/>
        </w:rPr>
        <w:t>instill in students a lifelong commitment to responsible philanthropy as a means for creating positive chan</w:t>
      </w:r>
      <w:r>
        <w:rPr>
          <w:rFonts w:ascii="Times New Roman" w:hAnsi="Times New Roman" w:cs="Times New Roman"/>
          <w:sz w:val="24"/>
          <w:szCs w:val="24"/>
        </w:rPr>
        <w:t xml:space="preserve">ge in the world around them. </w:t>
      </w:r>
    </w:p>
    <w:p w14:paraId="40B2BE86" w14:textId="77777777" w:rsidR="00434659" w:rsidRDefault="00434659" w:rsidP="00434659">
      <w:pPr>
        <w:ind w:firstLine="0"/>
        <w:rPr>
          <w:rFonts w:ascii="Times New Roman" w:hAnsi="Times New Roman" w:cs="Times New Roman"/>
          <w:sz w:val="24"/>
          <w:szCs w:val="24"/>
        </w:rPr>
      </w:pPr>
    </w:p>
    <w:p w14:paraId="2443E89B" w14:textId="10548834" w:rsidR="000618E2" w:rsidRDefault="00434659" w:rsidP="00E01BB4">
      <w:pPr>
        <w:ind w:firstLine="0"/>
        <w:rPr>
          <w:rFonts w:ascii="Times New Roman" w:hAnsi="Times New Roman" w:cs="Times New Roman"/>
          <w:sz w:val="24"/>
          <w:szCs w:val="24"/>
        </w:rPr>
      </w:pPr>
      <w:r>
        <w:rPr>
          <w:rFonts w:ascii="Times New Roman" w:hAnsi="Times New Roman" w:cs="Times New Roman"/>
          <w:sz w:val="24"/>
          <w:szCs w:val="24"/>
        </w:rPr>
        <w:t xml:space="preserve">This specific </w:t>
      </w:r>
      <w:r w:rsidR="00AD7061">
        <w:rPr>
          <w:rFonts w:ascii="Times New Roman" w:hAnsi="Times New Roman" w:cs="Times New Roman"/>
          <w:sz w:val="24"/>
          <w:szCs w:val="24"/>
        </w:rPr>
        <w:t xml:space="preserve">iteration of the class </w:t>
      </w:r>
      <w:r>
        <w:rPr>
          <w:rFonts w:ascii="Times New Roman" w:hAnsi="Times New Roman" w:cs="Times New Roman"/>
          <w:sz w:val="24"/>
          <w:szCs w:val="24"/>
        </w:rPr>
        <w:t xml:space="preserve">will be themed around </w:t>
      </w:r>
      <w:r w:rsidR="00D14892">
        <w:rPr>
          <w:rFonts w:ascii="Times New Roman" w:hAnsi="Times New Roman" w:cs="Times New Roman"/>
          <w:sz w:val="24"/>
          <w:szCs w:val="24"/>
        </w:rPr>
        <w:t>“Global Giving</w:t>
      </w:r>
      <w:r w:rsidR="00AD7061">
        <w:rPr>
          <w:rFonts w:ascii="Times New Roman" w:hAnsi="Times New Roman" w:cs="Times New Roman"/>
          <w:sz w:val="24"/>
          <w:szCs w:val="24"/>
        </w:rPr>
        <w:t>,</w:t>
      </w:r>
      <w:r w:rsidR="00D14892">
        <w:rPr>
          <w:rFonts w:ascii="Times New Roman" w:hAnsi="Times New Roman" w:cs="Times New Roman"/>
          <w:sz w:val="24"/>
          <w:szCs w:val="24"/>
        </w:rPr>
        <w:t>”</w:t>
      </w:r>
      <w:r w:rsidR="00AD7061">
        <w:rPr>
          <w:rFonts w:ascii="Times New Roman" w:hAnsi="Times New Roman" w:cs="Times New Roman"/>
          <w:sz w:val="24"/>
          <w:szCs w:val="24"/>
        </w:rPr>
        <w:t xml:space="preserve"> specifically supporting projects that promote</w:t>
      </w:r>
      <w:r w:rsidR="00AF777D">
        <w:rPr>
          <w:rFonts w:ascii="Times New Roman" w:hAnsi="Times New Roman" w:cs="Times New Roman"/>
          <w:sz w:val="24"/>
          <w:szCs w:val="24"/>
        </w:rPr>
        <w:t xml:space="preserve"> the </w:t>
      </w:r>
      <w:r w:rsidR="00AD7061">
        <w:rPr>
          <w:rFonts w:ascii="Times New Roman" w:hAnsi="Times New Roman" w:cs="Times New Roman"/>
          <w:sz w:val="24"/>
          <w:szCs w:val="24"/>
        </w:rPr>
        <w:t>rights o</w:t>
      </w:r>
      <w:r w:rsidR="00AF777D">
        <w:rPr>
          <w:rFonts w:ascii="Times New Roman" w:hAnsi="Times New Roman" w:cs="Times New Roman"/>
          <w:sz w:val="24"/>
          <w:szCs w:val="24"/>
        </w:rPr>
        <w:t>f marginalized groups in Central America and Mexico.</w:t>
      </w:r>
      <w:r w:rsidR="00AD7061">
        <w:rPr>
          <w:rFonts w:ascii="Times New Roman" w:hAnsi="Times New Roman" w:cs="Times New Roman"/>
          <w:sz w:val="24"/>
          <w:szCs w:val="24"/>
        </w:rPr>
        <w:t xml:space="preserve"> implement</w:t>
      </w:r>
      <w:r w:rsidRPr="0037303D">
        <w:rPr>
          <w:rFonts w:ascii="Times New Roman" w:hAnsi="Times New Roman" w:cs="Times New Roman"/>
          <w:sz w:val="24"/>
          <w:szCs w:val="24"/>
        </w:rPr>
        <w:t xml:space="preserve"> </w:t>
      </w:r>
      <w:r w:rsidR="00CB7468">
        <w:rPr>
          <w:rFonts w:ascii="Times New Roman" w:hAnsi="Times New Roman" w:cs="Times New Roman"/>
          <w:sz w:val="24"/>
          <w:szCs w:val="24"/>
        </w:rPr>
        <w:t xml:space="preserve">international </w:t>
      </w:r>
      <w:r w:rsidR="00AD7061">
        <w:rPr>
          <w:rFonts w:ascii="Times New Roman" w:hAnsi="Times New Roman" w:cs="Times New Roman"/>
          <w:sz w:val="24"/>
          <w:szCs w:val="24"/>
        </w:rPr>
        <w:t>development</w:t>
      </w:r>
      <w:r w:rsidRPr="0037303D">
        <w:rPr>
          <w:rFonts w:ascii="Times New Roman" w:hAnsi="Times New Roman" w:cs="Times New Roman"/>
          <w:sz w:val="24"/>
          <w:szCs w:val="24"/>
        </w:rPr>
        <w:t xml:space="preserve"> and humanitarian assistance </w:t>
      </w:r>
      <w:r w:rsidR="00AD7061">
        <w:rPr>
          <w:rFonts w:ascii="Times New Roman" w:hAnsi="Times New Roman" w:cs="Times New Roman"/>
          <w:sz w:val="24"/>
          <w:szCs w:val="24"/>
        </w:rPr>
        <w:t>projects and programs</w:t>
      </w:r>
      <w:r w:rsidR="00CB7468">
        <w:rPr>
          <w:rFonts w:ascii="Times New Roman" w:hAnsi="Times New Roman" w:cs="Times New Roman"/>
          <w:sz w:val="24"/>
          <w:szCs w:val="24"/>
        </w:rPr>
        <w:t xml:space="preserve">. </w:t>
      </w:r>
      <w:r w:rsidR="00AD7061">
        <w:rPr>
          <w:rFonts w:ascii="Times New Roman" w:hAnsi="Times New Roman" w:cs="Times New Roman"/>
          <w:sz w:val="24"/>
          <w:szCs w:val="24"/>
        </w:rPr>
        <w:t>This class</w:t>
      </w:r>
      <w:r w:rsidR="00E01BB4" w:rsidRPr="0037303D">
        <w:rPr>
          <w:rFonts w:ascii="Times New Roman" w:hAnsi="Times New Roman" w:cs="Times New Roman"/>
          <w:sz w:val="24"/>
          <w:szCs w:val="24"/>
        </w:rPr>
        <w:t xml:space="preserve"> represents a unique partnership between the</w:t>
      </w:r>
      <w:r w:rsidR="00B91D0C" w:rsidRPr="0037303D">
        <w:rPr>
          <w:rFonts w:ascii="Times New Roman" w:hAnsi="Times New Roman" w:cs="Times New Roman"/>
          <w:sz w:val="24"/>
          <w:szCs w:val="24"/>
        </w:rPr>
        <w:t xml:space="preserve"> </w:t>
      </w:r>
      <w:r w:rsidR="00B91D0C" w:rsidRPr="001F4972">
        <w:rPr>
          <w:rFonts w:ascii="Times New Roman" w:hAnsi="Times New Roman" w:cs="Times New Roman"/>
          <w:b/>
          <w:sz w:val="24"/>
          <w:szCs w:val="24"/>
        </w:rPr>
        <w:t>Law, Societies &amp; Justice Department</w:t>
      </w:r>
      <w:r w:rsidR="00E01BB4" w:rsidRPr="001F4972">
        <w:rPr>
          <w:rFonts w:ascii="Times New Roman" w:hAnsi="Times New Roman" w:cs="Times New Roman"/>
          <w:b/>
          <w:sz w:val="24"/>
          <w:szCs w:val="24"/>
        </w:rPr>
        <w:t>,</w:t>
      </w:r>
      <w:r w:rsidR="00B91D0C" w:rsidRPr="001F4972">
        <w:rPr>
          <w:rFonts w:ascii="Times New Roman" w:hAnsi="Times New Roman" w:cs="Times New Roman"/>
          <w:b/>
          <w:sz w:val="24"/>
          <w:szCs w:val="24"/>
        </w:rPr>
        <w:t xml:space="preserve"> Philanthropy Lab</w:t>
      </w:r>
      <w:r w:rsidR="00E01BB4" w:rsidRPr="001F4972">
        <w:rPr>
          <w:rFonts w:ascii="Times New Roman" w:hAnsi="Times New Roman" w:cs="Times New Roman"/>
          <w:sz w:val="24"/>
          <w:szCs w:val="24"/>
        </w:rPr>
        <w:t>, and</w:t>
      </w:r>
      <w:r w:rsidR="003015F8">
        <w:rPr>
          <w:rFonts w:ascii="Times New Roman" w:hAnsi="Times New Roman" w:cs="Times New Roman"/>
          <w:sz w:val="24"/>
          <w:szCs w:val="24"/>
        </w:rPr>
        <w:t xml:space="preserve"> the</w:t>
      </w:r>
      <w:r w:rsidR="00E01BB4" w:rsidRPr="001F4972">
        <w:rPr>
          <w:rFonts w:ascii="Times New Roman" w:hAnsi="Times New Roman" w:cs="Times New Roman"/>
          <w:b/>
          <w:sz w:val="24"/>
          <w:szCs w:val="24"/>
        </w:rPr>
        <w:t xml:space="preserve"> </w:t>
      </w:r>
      <w:r w:rsidR="003015F8">
        <w:rPr>
          <w:rFonts w:ascii="Times New Roman" w:hAnsi="Times New Roman" w:cs="Times New Roman"/>
          <w:b/>
          <w:sz w:val="24"/>
          <w:szCs w:val="24"/>
        </w:rPr>
        <w:t>Seattle International Foundation</w:t>
      </w:r>
      <w:r w:rsidR="00E01BB4" w:rsidRPr="0037303D">
        <w:rPr>
          <w:rFonts w:ascii="Times New Roman" w:hAnsi="Times New Roman" w:cs="Times New Roman"/>
          <w:sz w:val="24"/>
          <w:szCs w:val="24"/>
        </w:rPr>
        <w:t>.</w:t>
      </w:r>
    </w:p>
    <w:p w14:paraId="5C3F588D" w14:textId="77777777" w:rsidR="00D14892" w:rsidRDefault="00434659" w:rsidP="00E01BB4">
      <w:pPr>
        <w:ind w:firstLine="0"/>
        <w:rPr>
          <w:rFonts w:ascii="Times New Roman" w:hAnsi="Times New Roman" w:cs="Times New Roman"/>
          <w:sz w:val="24"/>
          <w:szCs w:val="24"/>
        </w:rPr>
      </w:pPr>
      <w:r>
        <w:rPr>
          <w:rFonts w:ascii="Times New Roman" w:hAnsi="Times New Roman" w:cs="Times New Roman"/>
          <w:sz w:val="24"/>
          <w:szCs w:val="24"/>
        </w:rPr>
        <w:t xml:space="preserve"> </w:t>
      </w:r>
    </w:p>
    <w:p w14:paraId="0534F5B0" w14:textId="188D5E58" w:rsidR="00E01BB4" w:rsidRDefault="00D14892" w:rsidP="00E01BB4">
      <w:pPr>
        <w:ind w:firstLine="0"/>
        <w:rPr>
          <w:rFonts w:ascii="Times New Roman" w:hAnsi="Times New Roman" w:cs="Times New Roman"/>
          <w:sz w:val="24"/>
          <w:szCs w:val="24"/>
        </w:rPr>
      </w:pPr>
      <w:r>
        <w:rPr>
          <w:rFonts w:ascii="Times New Roman" w:hAnsi="Times New Roman" w:cs="Times New Roman"/>
          <w:sz w:val="24"/>
          <w:szCs w:val="24"/>
        </w:rPr>
        <w:t>As an advanced LSJ seminar, this will be an intensive course that will require students to dedicate significant time to readings, writing, research, and practice. There will be both significant amounts of individual and team work throughout. It will also require that not only are students engaged in class discussions and team activities, but also engage with our</w:t>
      </w:r>
      <w:r w:rsidR="00434659">
        <w:rPr>
          <w:rFonts w:ascii="Times New Roman" w:hAnsi="Times New Roman" w:cs="Times New Roman"/>
          <w:sz w:val="24"/>
          <w:szCs w:val="24"/>
        </w:rPr>
        <w:t xml:space="preserve"> partners</w:t>
      </w:r>
      <w:r>
        <w:rPr>
          <w:rFonts w:ascii="Times New Roman" w:hAnsi="Times New Roman" w:cs="Times New Roman"/>
          <w:sz w:val="24"/>
          <w:szCs w:val="24"/>
        </w:rPr>
        <w:t xml:space="preserve">, supporters, and </w:t>
      </w:r>
      <w:r w:rsidR="00AD7061">
        <w:rPr>
          <w:rFonts w:ascii="Times New Roman" w:hAnsi="Times New Roman" w:cs="Times New Roman"/>
          <w:sz w:val="24"/>
          <w:szCs w:val="24"/>
        </w:rPr>
        <w:t>other guests visiting the class</w:t>
      </w:r>
      <w:r>
        <w:rPr>
          <w:rFonts w:ascii="Times New Roman" w:hAnsi="Times New Roman" w:cs="Times New Roman"/>
          <w:sz w:val="24"/>
          <w:szCs w:val="24"/>
        </w:rPr>
        <w:t xml:space="preserve"> throughout the quarter. For example, </w:t>
      </w:r>
      <w:r w:rsidR="00434659">
        <w:rPr>
          <w:rFonts w:ascii="Times New Roman" w:hAnsi="Times New Roman" w:cs="Times New Roman"/>
          <w:sz w:val="24"/>
          <w:szCs w:val="24"/>
        </w:rPr>
        <w:t>local philanthropists</w:t>
      </w:r>
      <w:r>
        <w:rPr>
          <w:rFonts w:ascii="Times New Roman" w:hAnsi="Times New Roman" w:cs="Times New Roman"/>
          <w:sz w:val="24"/>
          <w:szCs w:val="24"/>
        </w:rPr>
        <w:t xml:space="preserve"> will be coming to class to explain</w:t>
      </w:r>
      <w:r w:rsidR="00434659">
        <w:rPr>
          <w:rFonts w:ascii="Times New Roman" w:hAnsi="Times New Roman" w:cs="Times New Roman"/>
          <w:sz w:val="24"/>
          <w:szCs w:val="24"/>
        </w:rPr>
        <w:t xml:space="preserve"> why and how they give and local non-profit organizations will</w:t>
      </w:r>
      <w:r>
        <w:rPr>
          <w:rFonts w:ascii="Times New Roman" w:hAnsi="Times New Roman" w:cs="Times New Roman"/>
          <w:sz w:val="24"/>
          <w:szCs w:val="24"/>
        </w:rPr>
        <w:t xml:space="preserve"> be coming to class to explain their strategies and programs for addressing important social issues. Ultimately, the class will conclude by students making </w:t>
      </w:r>
      <w:r w:rsidR="00E01BB4" w:rsidRPr="0037303D">
        <w:rPr>
          <w:rFonts w:ascii="Times New Roman" w:hAnsi="Times New Roman" w:cs="Times New Roman"/>
          <w:sz w:val="24"/>
          <w:szCs w:val="24"/>
        </w:rPr>
        <w:t>a direct contribution to advancing social justice in this world by solici</w:t>
      </w:r>
      <w:r w:rsidR="00163F8D">
        <w:rPr>
          <w:rFonts w:ascii="Times New Roman" w:hAnsi="Times New Roman" w:cs="Times New Roman"/>
          <w:sz w:val="24"/>
          <w:szCs w:val="24"/>
        </w:rPr>
        <w:t>ting, evaluating, and</w:t>
      </w:r>
      <w:r w:rsidR="00E01BB4" w:rsidRPr="0037303D">
        <w:rPr>
          <w:rFonts w:ascii="Times New Roman" w:hAnsi="Times New Roman" w:cs="Times New Roman"/>
          <w:sz w:val="24"/>
          <w:szCs w:val="24"/>
        </w:rPr>
        <w:t xml:space="preserve"> funding project proposals from</w:t>
      </w:r>
      <w:r w:rsidR="00421951">
        <w:rPr>
          <w:rFonts w:ascii="Times New Roman" w:hAnsi="Times New Roman" w:cs="Times New Roman"/>
          <w:sz w:val="24"/>
          <w:szCs w:val="24"/>
        </w:rPr>
        <w:t xml:space="preserve"> youth-led social movement organizations based in Central America and Mexico.</w:t>
      </w:r>
    </w:p>
    <w:p w14:paraId="5BC219F5" w14:textId="77777777" w:rsidR="00434659" w:rsidRPr="0037303D" w:rsidRDefault="00434659" w:rsidP="00434659">
      <w:pPr>
        <w:rPr>
          <w:rFonts w:ascii="Times New Roman" w:hAnsi="Times New Roman" w:cs="Times New Roman"/>
          <w:sz w:val="24"/>
          <w:szCs w:val="24"/>
        </w:rPr>
      </w:pPr>
    </w:p>
    <w:p w14:paraId="406AAE9C" w14:textId="77777777" w:rsidR="00434659" w:rsidRPr="0037303D" w:rsidRDefault="00434659" w:rsidP="0069461C">
      <w:pPr>
        <w:ind w:firstLine="0"/>
        <w:rPr>
          <w:rFonts w:ascii="Times New Roman" w:hAnsi="Times New Roman" w:cs="Times New Roman"/>
          <w:sz w:val="24"/>
          <w:szCs w:val="24"/>
        </w:rPr>
      </w:pPr>
      <w:r w:rsidRPr="0037303D">
        <w:rPr>
          <w:rFonts w:ascii="Times New Roman" w:hAnsi="Times New Roman" w:cs="Times New Roman"/>
          <w:sz w:val="24"/>
          <w:szCs w:val="24"/>
        </w:rPr>
        <w:lastRenderedPageBreak/>
        <w:t>The co</w:t>
      </w:r>
      <w:r w:rsidR="0069461C">
        <w:rPr>
          <w:rFonts w:ascii="Times New Roman" w:hAnsi="Times New Roman" w:cs="Times New Roman"/>
          <w:sz w:val="24"/>
          <w:szCs w:val="24"/>
        </w:rPr>
        <w:t>urse learning objectives are</w:t>
      </w:r>
      <w:r w:rsidRPr="0037303D">
        <w:rPr>
          <w:rFonts w:ascii="Times New Roman" w:hAnsi="Times New Roman" w:cs="Times New Roman"/>
          <w:sz w:val="24"/>
          <w:szCs w:val="24"/>
        </w:rPr>
        <w:t>:</w:t>
      </w:r>
    </w:p>
    <w:p w14:paraId="57B97202" w14:textId="77777777" w:rsidR="00434659" w:rsidRPr="0037303D" w:rsidRDefault="00434659" w:rsidP="00434659">
      <w:pPr>
        <w:rPr>
          <w:rFonts w:ascii="Times New Roman" w:hAnsi="Times New Roman" w:cs="Times New Roman"/>
          <w:sz w:val="24"/>
          <w:szCs w:val="24"/>
        </w:rPr>
      </w:pPr>
    </w:p>
    <w:p w14:paraId="0057A0AE" w14:textId="10B9CCE4" w:rsidR="00434659" w:rsidRDefault="00434659" w:rsidP="00434659">
      <w:pPr>
        <w:numPr>
          <w:ilvl w:val="0"/>
          <w:numId w:val="33"/>
        </w:numPr>
        <w:rPr>
          <w:rFonts w:ascii="Times New Roman" w:hAnsi="Times New Roman" w:cs="Times New Roman"/>
          <w:sz w:val="24"/>
          <w:szCs w:val="24"/>
        </w:rPr>
      </w:pPr>
      <w:r w:rsidRPr="0037303D">
        <w:rPr>
          <w:rFonts w:ascii="Times New Roman" w:hAnsi="Times New Roman" w:cs="Times New Roman"/>
          <w:sz w:val="24"/>
          <w:szCs w:val="24"/>
        </w:rPr>
        <w:t>Develop a critical understanding of philanthropic institutions as social problem definers, public priority setters, and policy and program implementers.</w:t>
      </w:r>
    </w:p>
    <w:p w14:paraId="42F5EED7" w14:textId="77777777" w:rsidR="00AB2475" w:rsidRDefault="00AB2475" w:rsidP="00AB2475">
      <w:pPr>
        <w:ind w:left="720" w:firstLine="0"/>
        <w:rPr>
          <w:rFonts w:ascii="Times New Roman" w:hAnsi="Times New Roman" w:cs="Times New Roman"/>
          <w:sz w:val="24"/>
          <w:szCs w:val="24"/>
        </w:rPr>
      </w:pPr>
    </w:p>
    <w:p w14:paraId="20AF0354" w14:textId="62AC8D68" w:rsidR="00AB2475" w:rsidRPr="0037303D" w:rsidRDefault="00AB2475" w:rsidP="00434659">
      <w:pPr>
        <w:numPr>
          <w:ilvl w:val="0"/>
          <w:numId w:val="33"/>
        </w:numPr>
        <w:rPr>
          <w:rFonts w:ascii="Times New Roman" w:hAnsi="Times New Roman" w:cs="Times New Roman"/>
          <w:sz w:val="24"/>
          <w:szCs w:val="24"/>
        </w:rPr>
      </w:pPr>
      <w:r>
        <w:rPr>
          <w:rFonts w:ascii="Times New Roman" w:hAnsi="Times New Roman" w:cs="Times New Roman"/>
          <w:sz w:val="24"/>
          <w:szCs w:val="24"/>
        </w:rPr>
        <w:t>Become familiar with a wide range of theories regarding social change, social movement mobilization, and inherent problems in defining social movement success and failure.</w:t>
      </w:r>
    </w:p>
    <w:p w14:paraId="3CBBE08B" w14:textId="77777777" w:rsidR="00434659" w:rsidRPr="0037303D" w:rsidRDefault="00434659" w:rsidP="00434659">
      <w:pPr>
        <w:ind w:left="720"/>
        <w:rPr>
          <w:rFonts w:ascii="Times New Roman" w:hAnsi="Times New Roman" w:cs="Times New Roman"/>
          <w:sz w:val="24"/>
          <w:szCs w:val="24"/>
        </w:rPr>
      </w:pPr>
    </w:p>
    <w:p w14:paraId="0EA20A38" w14:textId="77777777" w:rsidR="00434659" w:rsidRPr="0037303D" w:rsidRDefault="00434659" w:rsidP="00434659">
      <w:pPr>
        <w:numPr>
          <w:ilvl w:val="0"/>
          <w:numId w:val="33"/>
        </w:numPr>
        <w:rPr>
          <w:rFonts w:ascii="Times New Roman" w:hAnsi="Times New Roman" w:cs="Times New Roman"/>
          <w:sz w:val="24"/>
          <w:szCs w:val="24"/>
        </w:rPr>
      </w:pPr>
      <w:r w:rsidRPr="0037303D">
        <w:rPr>
          <w:rFonts w:ascii="Times New Roman" w:hAnsi="Times New Roman" w:cs="Times New Roman"/>
          <w:sz w:val="24"/>
          <w:szCs w:val="24"/>
        </w:rPr>
        <w:t>Recognize</w:t>
      </w:r>
      <w:r w:rsidR="00F71513">
        <w:rPr>
          <w:rFonts w:ascii="Times New Roman" w:hAnsi="Times New Roman" w:cs="Times New Roman"/>
          <w:sz w:val="24"/>
          <w:szCs w:val="24"/>
        </w:rPr>
        <w:t xml:space="preserve"> the ethical implications of</w:t>
      </w:r>
      <w:r w:rsidRPr="0037303D">
        <w:rPr>
          <w:rFonts w:ascii="Times New Roman" w:hAnsi="Times New Roman" w:cs="Times New Roman"/>
          <w:sz w:val="24"/>
          <w:szCs w:val="24"/>
        </w:rPr>
        <w:t xml:space="preserve"> philanthropy (or “giving”)</w:t>
      </w:r>
      <w:r w:rsidR="00F71513">
        <w:rPr>
          <w:rFonts w:ascii="Times New Roman" w:hAnsi="Times New Roman" w:cs="Times New Roman"/>
          <w:sz w:val="24"/>
          <w:szCs w:val="24"/>
        </w:rPr>
        <w:t>, particularly across cultures and communities</w:t>
      </w:r>
      <w:r w:rsidRPr="0037303D">
        <w:rPr>
          <w:rFonts w:ascii="Times New Roman" w:hAnsi="Times New Roman" w:cs="Times New Roman"/>
          <w:sz w:val="24"/>
          <w:szCs w:val="24"/>
        </w:rPr>
        <w:t>.</w:t>
      </w:r>
    </w:p>
    <w:p w14:paraId="796EC069" w14:textId="77777777" w:rsidR="00434659" w:rsidRPr="0037303D" w:rsidRDefault="00434659" w:rsidP="00434659">
      <w:pPr>
        <w:pStyle w:val="ListParagraph"/>
        <w:rPr>
          <w:rFonts w:ascii="Times New Roman" w:hAnsi="Times New Roman" w:cs="Times New Roman"/>
          <w:sz w:val="24"/>
          <w:szCs w:val="24"/>
        </w:rPr>
      </w:pPr>
    </w:p>
    <w:p w14:paraId="28D87395" w14:textId="77777777" w:rsidR="00434659" w:rsidRPr="0037303D" w:rsidRDefault="00434659" w:rsidP="00434659">
      <w:pPr>
        <w:numPr>
          <w:ilvl w:val="0"/>
          <w:numId w:val="33"/>
        </w:numPr>
        <w:rPr>
          <w:rFonts w:ascii="Times New Roman" w:hAnsi="Times New Roman" w:cs="Times New Roman"/>
          <w:sz w:val="24"/>
          <w:szCs w:val="24"/>
        </w:rPr>
      </w:pPr>
      <w:r w:rsidRPr="0037303D">
        <w:rPr>
          <w:rFonts w:ascii="Times New Roman" w:hAnsi="Times New Roman" w:cs="Times New Roman"/>
          <w:sz w:val="24"/>
          <w:szCs w:val="24"/>
        </w:rPr>
        <w:t>Gain an in-depth understanding of a d</w:t>
      </w:r>
      <w:r w:rsidR="00163F8D">
        <w:rPr>
          <w:rFonts w:ascii="Times New Roman" w:hAnsi="Times New Roman" w:cs="Times New Roman"/>
          <w:sz w:val="24"/>
          <w:szCs w:val="24"/>
        </w:rPr>
        <w:t xml:space="preserve">efined set of complex </w:t>
      </w:r>
      <w:r w:rsidRPr="0037303D">
        <w:rPr>
          <w:rFonts w:ascii="Times New Roman" w:hAnsi="Times New Roman" w:cs="Times New Roman"/>
          <w:sz w:val="24"/>
          <w:szCs w:val="24"/>
        </w:rPr>
        <w:t>social issues through reading, research, classroom discussion, and guest lectures.</w:t>
      </w:r>
    </w:p>
    <w:p w14:paraId="12D6E34A" w14:textId="77777777" w:rsidR="00434659" w:rsidRPr="0037303D" w:rsidRDefault="00434659" w:rsidP="00434659">
      <w:pPr>
        <w:pStyle w:val="ListParagraph"/>
        <w:rPr>
          <w:rFonts w:ascii="Times New Roman" w:hAnsi="Times New Roman" w:cs="Times New Roman"/>
          <w:sz w:val="24"/>
          <w:szCs w:val="24"/>
        </w:rPr>
      </w:pPr>
    </w:p>
    <w:p w14:paraId="58DA3E49" w14:textId="00010630" w:rsidR="0069461C" w:rsidRDefault="00F71513" w:rsidP="0069461C">
      <w:pPr>
        <w:numPr>
          <w:ilvl w:val="0"/>
          <w:numId w:val="33"/>
        </w:numPr>
        <w:rPr>
          <w:rFonts w:ascii="Times New Roman" w:hAnsi="Times New Roman" w:cs="Times New Roman"/>
          <w:sz w:val="24"/>
          <w:szCs w:val="24"/>
        </w:rPr>
      </w:pPr>
      <w:r>
        <w:rPr>
          <w:rFonts w:ascii="Times New Roman" w:hAnsi="Times New Roman" w:cs="Times New Roman"/>
          <w:sz w:val="24"/>
          <w:szCs w:val="24"/>
        </w:rPr>
        <w:t>D</w:t>
      </w:r>
      <w:r w:rsidR="00434659" w:rsidRPr="0037303D">
        <w:rPr>
          <w:rFonts w:ascii="Times New Roman" w:hAnsi="Times New Roman" w:cs="Times New Roman"/>
          <w:sz w:val="24"/>
          <w:szCs w:val="24"/>
        </w:rPr>
        <w:t xml:space="preserve">evelop a class/course </w:t>
      </w:r>
      <w:r w:rsidR="0069461C">
        <w:rPr>
          <w:rFonts w:ascii="Times New Roman" w:hAnsi="Times New Roman" w:cs="Times New Roman"/>
          <w:sz w:val="24"/>
          <w:szCs w:val="24"/>
        </w:rPr>
        <w:t xml:space="preserve">proposal evaluation </w:t>
      </w:r>
      <w:r w:rsidR="00434659" w:rsidRPr="0037303D">
        <w:rPr>
          <w:rFonts w:ascii="Times New Roman" w:hAnsi="Times New Roman" w:cs="Times New Roman"/>
          <w:sz w:val="24"/>
          <w:szCs w:val="24"/>
        </w:rPr>
        <w:t>strategy</w:t>
      </w:r>
      <w:r w:rsidR="0069461C">
        <w:rPr>
          <w:rFonts w:ascii="Times New Roman" w:hAnsi="Times New Roman" w:cs="Times New Roman"/>
          <w:sz w:val="24"/>
          <w:szCs w:val="24"/>
        </w:rPr>
        <w:t>.</w:t>
      </w:r>
    </w:p>
    <w:p w14:paraId="47945D65" w14:textId="77777777" w:rsidR="0069461C" w:rsidRDefault="0069461C" w:rsidP="0069461C">
      <w:pPr>
        <w:pStyle w:val="ListParagraph"/>
        <w:rPr>
          <w:rFonts w:ascii="Times New Roman" w:hAnsi="Times New Roman" w:cs="Times New Roman"/>
          <w:sz w:val="24"/>
          <w:szCs w:val="24"/>
        </w:rPr>
      </w:pPr>
    </w:p>
    <w:p w14:paraId="21CFD498" w14:textId="77777777" w:rsidR="00F71513" w:rsidRDefault="0069461C" w:rsidP="00F71513">
      <w:pPr>
        <w:numPr>
          <w:ilvl w:val="0"/>
          <w:numId w:val="33"/>
        </w:numPr>
        <w:rPr>
          <w:rFonts w:ascii="Times New Roman" w:hAnsi="Times New Roman" w:cs="Times New Roman"/>
          <w:sz w:val="24"/>
          <w:szCs w:val="24"/>
        </w:rPr>
      </w:pPr>
      <w:r>
        <w:rPr>
          <w:rFonts w:ascii="Times New Roman" w:hAnsi="Times New Roman" w:cs="Times New Roman"/>
          <w:sz w:val="24"/>
          <w:szCs w:val="24"/>
        </w:rPr>
        <w:t>Write and present team social issue overviews and funding</w:t>
      </w:r>
      <w:r w:rsidR="00434659" w:rsidRPr="0037303D">
        <w:rPr>
          <w:rFonts w:ascii="Times New Roman" w:hAnsi="Times New Roman" w:cs="Times New Roman"/>
          <w:sz w:val="24"/>
          <w:szCs w:val="24"/>
        </w:rPr>
        <w:t xml:space="preserve"> recommendation reports</w:t>
      </w:r>
      <w:r>
        <w:rPr>
          <w:rFonts w:ascii="Times New Roman" w:hAnsi="Times New Roman" w:cs="Times New Roman"/>
          <w:sz w:val="24"/>
          <w:szCs w:val="24"/>
        </w:rPr>
        <w:t xml:space="preserve"> t</w:t>
      </w:r>
      <w:r w:rsidR="00F71513">
        <w:rPr>
          <w:rFonts w:ascii="Times New Roman" w:hAnsi="Times New Roman" w:cs="Times New Roman"/>
          <w:sz w:val="24"/>
          <w:szCs w:val="24"/>
        </w:rPr>
        <w:t xml:space="preserve">hat explain specific issues, </w:t>
      </w:r>
      <w:r>
        <w:rPr>
          <w:rFonts w:ascii="Times New Roman" w:hAnsi="Times New Roman" w:cs="Times New Roman"/>
          <w:sz w:val="24"/>
          <w:szCs w:val="24"/>
        </w:rPr>
        <w:t>models for addressing them</w:t>
      </w:r>
      <w:r w:rsidR="00F71513">
        <w:rPr>
          <w:rFonts w:ascii="Times New Roman" w:hAnsi="Times New Roman" w:cs="Times New Roman"/>
          <w:sz w:val="24"/>
          <w:szCs w:val="24"/>
        </w:rPr>
        <w:t>, and the merits of different proposals.</w:t>
      </w:r>
    </w:p>
    <w:p w14:paraId="3D1B8A16" w14:textId="77777777" w:rsidR="00F71513" w:rsidRDefault="00F71513" w:rsidP="00F71513">
      <w:pPr>
        <w:pStyle w:val="ListParagraph"/>
        <w:rPr>
          <w:rFonts w:ascii="Times New Roman" w:hAnsi="Times New Roman" w:cs="Times New Roman"/>
          <w:sz w:val="24"/>
          <w:szCs w:val="24"/>
        </w:rPr>
      </w:pPr>
    </w:p>
    <w:p w14:paraId="648D30AD" w14:textId="77777777" w:rsidR="00434659" w:rsidRPr="0037303D" w:rsidRDefault="00434659" w:rsidP="00434659">
      <w:pPr>
        <w:numPr>
          <w:ilvl w:val="0"/>
          <w:numId w:val="33"/>
        </w:numPr>
        <w:rPr>
          <w:rFonts w:ascii="Times New Roman" w:hAnsi="Times New Roman" w:cs="Times New Roman"/>
          <w:sz w:val="24"/>
          <w:szCs w:val="24"/>
        </w:rPr>
      </w:pPr>
      <w:r w:rsidRPr="0037303D">
        <w:rPr>
          <w:rFonts w:ascii="Times New Roman" w:hAnsi="Times New Roman" w:cs="Times New Roman"/>
          <w:sz w:val="24"/>
          <w:szCs w:val="24"/>
        </w:rPr>
        <w:t xml:space="preserve">Decide </w:t>
      </w:r>
      <w:r w:rsidR="0069461C" w:rsidRPr="0037303D">
        <w:rPr>
          <w:rFonts w:ascii="Times New Roman" w:hAnsi="Times New Roman" w:cs="Times New Roman"/>
          <w:sz w:val="24"/>
          <w:szCs w:val="24"/>
        </w:rPr>
        <w:t xml:space="preserve">through a collaborative, student-led process </w:t>
      </w:r>
      <w:r w:rsidRPr="0037303D">
        <w:rPr>
          <w:rFonts w:ascii="Times New Roman" w:hAnsi="Times New Roman" w:cs="Times New Roman"/>
          <w:sz w:val="24"/>
          <w:szCs w:val="24"/>
        </w:rPr>
        <w:t>which proposals to support</w:t>
      </w:r>
      <w:r w:rsidR="0069461C">
        <w:rPr>
          <w:rFonts w:ascii="Times New Roman" w:hAnsi="Times New Roman" w:cs="Times New Roman"/>
          <w:sz w:val="24"/>
          <w:szCs w:val="24"/>
        </w:rPr>
        <w:t xml:space="preserve"> and for how much</w:t>
      </w:r>
      <w:r w:rsidRPr="0037303D">
        <w:rPr>
          <w:rFonts w:ascii="Times New Roman" w:hAnsi="Times New Roman" w:cs="Times New Roman"/>
          <w:sz w:val="24"/>
          <w:szCs w:val="24"/>
        </w:rPr>
        <w:t xml:space="preserve"> and which </w:t>
      </w:r>
      <w:r w:rsidR="0069461C">
        <w:rPr>
          <w:rFonts w:ascii="Times New Roman" w:hAnsi="Times New Roman" w:cs="Times New Roman"/>
          <w:sz w:val="24"/>
          <w:szCs w:val="24"/>
        </w:rPr>
        <w:t xml:space="preserve">proposals </w:t>
      </w:r>
      <w:r w:rsidRPr="0037303D">
        <w:rPr>
          <w:rFonts w:ascii="Times New Roman" w:hAnsi="Times New Roman" w:cs="Times New Roman"/>
          <w:sz w:val="24"/>
          <w:szCs w:val="24"/>
        </w:rPr>
        <w:t>to deny.</w:t>
      </w:r>
    </w:p>
    <w:p w14:paraId="17915004" w14:textId="77777777" w:rsidR="00434659" w:rsidRPr="0037303D" w:rsidRDefault="00434659" w:rsidP="00434659">
      <w:pPr>
        <w:pStyle w:val="ListParagraph"/>
        <w:rPr>
          <w:rFonts w:ascii="Times New Roman" w:hAnsi="Times New Roman" w:cs="Times New Roman"/>
          <w:sz w:val="24"/>
          <w:szCs w:val="24"/>
        </w:rPr>
      </w:pPr>
    </w:p>
    <w:p w14:paraId="3CB763E6" w14:textId="77777777" w:rsidR="00434659" w:rsidRPr="0037303D" w:rsidRDefault="00434659" w:rsidP="00434659">
      <w:pPr>
        <w:numPr>
          <w:ilvl w:val="0"/>
          <w:numId w:val="33"/>
        </w:numPr>
        <w:rPr>
          <w:rFonts w:ascii="Times New Roman" w:hAnsi="Times New Roman" w:cs="Times New Roman"/>
          <w:sz w:val="24"/>
          <w:szCs w:val="24"/>
        </w:rPr>
      </w:pPr>
      <w:r w:rsidRPr="0037303D">
        <w:rPr>
          <w:rFonts w:ascii="Times New Roman" w:hAnsi="Times New Roman" w:cs="Times New Roman"/>
          <w:sz w:val="24"/>
          <w:szCs w:val="24"/>
        </w:rPr>
        <w:t xml:space="preserve">Commit to </w:t>
      </w:r>
      <w:r w:rsidR="0069461C">
        <w:rPr>
          <w:rFonts w:ascii="Times New Roman" w:hAnsi="Times New Roman" w:cs="Times New Roman"/>
          <w:sz w:val="24"/>
          <w:szCs w:val="24"/>
        </w:rPr>
        <w:t xml:space="preserve">responsible </w:t>
      </w:r>
      <w:r w:rsidRPr="0037303D">
        <w:rPr>
          <w:rFonts w:ascii="Times New Roman" w:hAnsi="Times New Roman" w:cs="Times New Roman"/>
          <w:sz w:val="24"/>
          <w:szCs w:val="24"/>
        </w:rPr>
        <w:t>philanthropy as an important individual goal and social practice.</w:t>
      </w:r>
    </w:p>
    <w:p w14:paraId="62803C1B" w14:textId="77777777" w:rsidR="00434659" w:rsidRPr="0037303D" w:rsidRDefault="00434659" w:rsidP="00434659">
      <w:pPr>
        <w:pStyle w:val="ListParagraph"/>
        <w:rPr>
          <w:rFonts w:ascii="Times New Roman" w:hAnsi="Times New Roman" w:cs="Times New Roman"/>
          <w:sz w:val="24"/>
          <w:szCs w:val="24"/>
        </w:rPr>
      </w:pPr>
    </w:p>
    <w:p w14:paraId="6C8EB192" w14:textId="77777777" w:rsidR="00F71513" w:rsidRDefault="00434659" w:rsidP="0069461C">
      <w:pPr>
        <w:ind w:firstLine="0"/>
        <w:rPr>
          <w:rFonts w:ascii="Times New Roman" w:hAnsi="Times New Roman" w:cs="Times New Roman"/>
          <w:sz w:val="24"/>
          <w:szCs w:val="24"/>
        </w:rPr>
      </w:pPr>
      <w:r w:rsidRPr="0037303D">
        <w:rPr>
          <w:rFonts w:ascii="Times New Roman" w:hAnsi="Times New Roman" w:cs="Times New Roman"/>
          <w:sz w:val="24"/>
          <w:szCs w:val="24"/>
        </w:rPr>
        <w:t>The learning objectives will</w:t>
      </w:r>
      <w:r w:rsidR="005479FB">
        <w:rPr>
          <w:rFonts w:ascii="Times New Roman" w:hAnsi="Times New Roman" w:cs="Times New Roman"/>
          <w:sz w:val="24"/>
          <w:szCs w:val="24"/>
        </w:rPr>
        <w:t xml:space="preserve"> be met through learning activities that involve</w:t>
      </w:r>
      <w:r w:rsidR="00D23EDC">
        <w:rPr>
          <w:rFonts w:ascii="Times New Roman" w:hAnsi="Times New Roman" w:cs="Times New Roman"/>
          <w:sz w:val="24"/>
          <w:szCs w:val="24"/>
        </w:rPr>
        <w:t xml:space="preserve"> building a strong basis in the theory and practice</w:t>
      </w:r>
      <w:r w:rsidRPr="0037303D">
        <w:rPr>
          <w:rFonts w:ascii="Times New Roman" w:hAnsi="Times New Roman" w:cs="Times New Roman"/>
          <w:sz w:val="24"/>
          <w:szCs w:val="24"/>
        </w:rPr>
        <w:t xml:space="preserve"> of philanthropy, development, human rights, humanitarianism and cross-</w:t>
      </w:r>
      <w:r w:rsidR="00163F8D">
        <w:rPr>
          <w:rFonts w:ascii="Times New Roman" w:hAnsi="Times New Roman" w:cs="Times New Roman"/>
          <w:sz w:val="24"/>
          <w:szCs w:val="24"/>
        </w:rPr>
        <w:t>cultural program implementation</w:t>
      </w:r>
      <w:r w:rsidR="00D23EDC">
        <w:rPr>
          <w:rFonts w:ascii="Times New Roman" w:hAnsi="Times New Roman" w:cs="Times New Roman"/>
          <w:sz w:val="24"/>
          <w:szCs w:val="24"/>
        </w:rPr>
        <w:t>.</w:t>
      </w:r>
      <w:r w:rsidR="005479FB">
        <w:rPr>
          <w:rFonts w:ascii="Times New Roman" w:hAnsi="Times New Roman" w:cs="Times New Roman"/>
          <w:sz w:val="24"/>
          <w:szCs w:val="24"/>
        </w:rPr>
        <w:t xml:space="preserve"> Students will be divided into teams of five around a specific social issue area and will be responsible for educating the class about that issue, evaluating proposals from organizations addressing the issue, and recommending a proposal for funding. </w:t>
      </w:r>
      <w:r w:rsidR="00F71513">
        <w:rPr>
          <w:rFonts w:ascii="Times New Roman" w:hAnsi="Times New Roman" w:cs="Times New Roman"/>
          <w:sz w:val="24"/>
          <w:szCs w:val="24"/>
        </w:rPr>
        <w:t>Team</w:t>
      </w:r>
      <w:r w:rsidR="00D23EDC">
        <w:rPr>
          <w:rFonts w:ascii="Times New Roman" w:hAnsi="Times New Roman" w:cs="Times New Roman"/>
          <w:sz w:val="24"/>
          <w:szCs w:val="24"/>
        </w:rPr>
        <w:t>s will include five members and must ensure that each member contributes to the</w:t>
      </w:r>
      <w:r w:rsidR="00F71513">
        <w:rPr>
          <w:rFonts w:ascii="Times New Roman" w:hAnsi="Times New Roman" w:cs="Times New Roman"/>
          <w:sz w:val="24"/>
          <w:szCs w:val="24"/>
        </w:rPr>
        <w:t xml:space="preserve"> have specific responsibilities</w:t>
      </w:r>
      <w:r w:rsidR="00D23EDC">
        <w:rPr>
          <w:rFonts w:ascii="Times New Roman" w:hAnsi="Times New Roman" w:cs="Times New Roman"/>
          <w:sz w:val="24"/>
          <w:szCs w:val="24"/>
        </w:rPr>
        <w:t xml:space="preserve"> of 1.) team management, 2.) collective writing, 3.) presentation preparation, 4.) scheduling meetings</w:t>
      </w:r>
      <w:r w:rsidR="00F71513">
        <w:rPr>
          <w:rFonts w:ascii="Times New Roman" w:hAnsi="Times New Roman" w:cs="Times New Roman"/>
          <w:sz w:val="24"/>
          <w:szCs w:val="24"/>
        </w:rPr>
        <w:t xml:space="preserve">, and 5.) </w:t>
      </w:r>
      <w:r w:rsidR="00D23EDC">
        <w:rPr>
          <w:rFonts w:ascii="Times New Roman" w:hAnsi="Times New Roman" w:cs="Times New Roman"/>
          <w:sz w:val="24"/>
          <w:szCs w:val="24"/>
        </w:rPr>
        <w:t xml:space="preserve">taking </w:t>
      </w:r>
      <w:r w:rsidR="00F71513">
        <w:rPr>
          <w:rFonts w:ascii="Times New Roman" w:hAnsi="Times New Roman" w:cs="Times New Roman"/>
          <w:sz w:val="24"/>
          <w:szCs w:val="24"/>
        </w:rPr>
        <w:t>note</w:t>
      </w:r>
      <w:r w:rsidR="00D23EDC">
        <w:rPr>
          <w:rFonts w:ascii="Times New Roman" w:hAnsi="Times New Roman" w:cs="Times New Roman"/>
          <w:sz w:val="24"/>
          <w:szCs w:val="24"/>
        </w:rPr>
        <w:t>s</w:t>
      </w:r>
      <w:r w:rsidR="00F71513">
        <w:rPr>
          <w:rFonts w:ascii="Times New Roman" w:hAnsi="Times New Roman" w:cs="Times New Roman"/>
          <w:sz w:val="24"/>
          <w:szCs w:val="24"/>
        </w:rPr>
        <w:t>. Teams are responsible for ensuring everyone does their part and equally contributes.</w:t>
      </w:r>
      <w:r w:rsidR="00D23EDC">
        <w:rPr>
          <w:rFonts w:ascii="Times New Roman" w:hAnsi="Times New Roman" w:cs="Times New Roman"/>
          <w:sz w:val="24"/>
          <w:szCs w:val="24"/>
        </w:rPr>
        <w:t xml:space="preserve"> Team members will receive both a collective team grade and an individual grade, based on the evaluation of their peers, for presentations and briefs. </w:t>
      </w:r>
    </w:p>
    <w:p w14:paraId="393F1F1B" w14:textId="77777777" w:rsidR="00F71513" w:rsidRDefault="00F71513" w:rsidP="0069461C">
      <w:pPr>
        <w:ind w:firstLine="0"/>
        <w:rPr>
          <w:rFonts w:ascii="Times New Roman" w:hAnsi="Times New Roman" w:cs="Times New Roman"/>
          <w:sz w:val="24"/>
          <w:szCs w:val="24"/>
        </w:rPr>
      </w:pPr>
    </w:p>
    <w:p w14:paraId="45992C65" w14:textId="54959141" w:rsidR="00434659" w:rsidRPr="00AB2475" w:rsidRDefault="005479FB" w:rsidP="0069461C">
      <w:pPr>
        <w:ind w:firstLine="0"/>
        <w:rPr>
          <w:rFonts w:ascii="Times New Roman" w:hAnsi="Times New Roman" w:cs="Times New Roman"/>
          <w:sz w:val="24"/>
          <w:szCs w:val="24"/>
        </w:rPr>
      </w:pPr>
      <w:r w:rsidRPr="00AB2475">
        <w:rPr>
          <w:rFonts w:ascii="Times New Roman" w:hAnsi="Times New Roman" w:cs="Times New Roman"/>
          <w:sz w:val="24"/>
          <w:szCs w:val="24"/>
        </w:rPr>
        <w:t>Collectively, as a class, students will then dec</w:t>
      </w:r>
      <w:r w:rsidR="00334A78" w:rsidRPr="00AB2475">
        <w:rPr>
          <w:rFonts w:ascii="Times New Roman" w:hAnsi="Times New Roman" w:cs="Times New Roman"/>
          <w:sz w:val="24"/>
          <w:szCs w:val="24"/>
        </w:rPr>
        <w:t>ide how to allocate</w:t>
      </w:r>
      <w:r w:rsidR="00D23EDC" w:rsidRPr="00AB2475">
        <w:rPr>
          <w:rFonts w:ascii="Times New Roman" w:hAnsi="Times New Roman" w:cs="Times New Roman"/>
          <w:sz w:val="24"/>
          <w:szCs w:val="24"/>
        </w:rPr>
        <w:t xml:space="preserve"> $</w:t>
      </w:r>
      <w:r w:rsidR="00AB2475">
        <w:rPr>
          <w:rFonts w:ascii="Times New Roman" w:hAnsi="Times New Roman" w:cs="Times New Roman"/>
          <w:sz w:val="24"/>
          <w:szCs w:val="24"/>
        </w:rPr>
        <w:t>90</w:t>
      </w:r>
      <w:r w:rsidR="00D23EDC" w:rsidRPr="00AB2475">
        <w:rPr>
          <w:rFonts w:ascii="Times New Roman" w:hAnsi="Times New Roman" w:cs="Times New Roman"/>
          <w:sz w:val="24"/>
          <w:szCs w:val="24"/>
        </w:rPr>
        <w:t>,000 through</w:t>
      </w:r>
      <w:r w:rsidR="00824166" w:rsidRPr="00AB2475">
        <w:rPr>
          <w:rFonts w:ascii="Times New Roman" w:hAnsi="Times New Roman" w:cs="Times New Roman"/>
          <w:sz w:val="24"/>
          <w:szCs w:val="24"/>
        </w:rPr>
        <w:t xml:space="preserve"> one grant of $</w:t>
      </w:r>
      <w:r w:rsidR="00AB2475">
        <w:rPr>
          <w:rFonts w:ascii="Times New Roman" w:hAnsi="Times New Roman" w:cs="Times New Roman"/>
          <w:sz w:val="24"/>
          <w:szCs w:val="24"/>
        </w:rPr>
        <w:t>35</w:t>
      </w:r>
      <w:r w:rsidR="00824166" w:rsidRPr="00AB2475">
        <w:rPr>
          <w:rFonts w:ascii="Times New Roman" w:hAnsi="Times New Roman" w:cs="Times New Roman"/>
          <w:sz w:val="24"/>
          <w:szCs w:val="24"/>
        </w:rPr>
        <w:t>,0</w:t>
      </w:r>
      <w:r w:rsidR="00334A78" w:rsidRPr="00AB2475">
        <w:rPr>
          <w:rFonts w:ascii="Times New Roman" w:hAnsi="Times New Roman" w:cs="Times New Roman"/>
          <w:sz w:val="24"/>
          <w:szCs w:val="24"/>
        </w:rPr>
        <w:t>00,</w:t>
      </w:r>
      <w:r w:rsidR="00D23EDC" w:rsidRPr="00AB2475">
        <w:rPr>
          <w:rFonts w:ascii="Times New Roman" w:hAnsi="Times New Roman" w:cs="Times New Roman"/>
          <w:sz w:val="24"/>
          <w:szCs w:val="24"/>
        </w:rPr>
        <w:t xml:space="preserve"> </w:t>
      </w:r>
      <w:r w:rsidR="00AB2475">
        <w:rPr>
          <w:rFonts w:ascii="Times New Roman" w:hAnsi="Times New Roman" w:cs="Times New Roman"/>
          <w:sz w:val="24"/>
          <w:szCs w:val="24"/>
        </w:rPr>
        <w:t>two</w:t>
      </w:r>
      <w:r w:rsidR="00334A78" w:rsidRPr="00AB2475">
        <w:rPr>
          <w:rFonts w:ascii="Times New Roman" w:hAnsi="Times New Roman" w:cs="Times New Roman"/>
          <w:sz w:val="24"/>
          <w:szCs w:val="24"/>
        </w:rPr>
        <w:t xml:space="preserve"> grant</w:t>
      </w:r>
      <w:r w:rsidR="00AB2475">
        <w:rPr>
          <w:rFonts w:ascii="Times New Roman" w:hAnsi="Times New Roman" w:cs="Times New Roman"/>
          <w:sz w:val="24"/>
          <w:szCs w:val="24"/>
        </w:rPr>
        <w:t>s</w:t>
      </w:r>
      <w:r w:rsidR="00334A78" w:rsidRPr="00AB2475">
        <w:rPr>
          <w:rFonts w:ascii="Times New Roman" w:hAnsi="Times New Roman" w:cs="Times New Roman"/>
          <w:sz w:val="24"/>
          <w:szCs w:val="24"/>
        </w:rPr>
        <w:t xml:space="preserve"> of $</w:t>
      </w:r>
      <w:r w:rsidR="00AB2475">
        <w:rPr>
          <w:rFonts w:ascii="Times New Roman" w:hAnsi="Times New Roman" w:cs="Times New Roman"/>
          <w:sz w:val="24"/>
          <w:szCs w:val="24"/>
        </w:rPr>
        <w:t>17</w:t>
      </w:r>
      <w:r w:rsidR="00334A78" w:rsidRPr="00AB2475">
        <w:rPr>
          <w:rFonts w:ascii="Times New Roman" w:hAnsi="Times New Roman" w:cs="Times New Roman"/>
          <w:sz w:val="24"/>
          <w:szCs w:val="24"/>
        </w:rPr>
        <w:t>,</w:t>
      </w:r>
      <w:r w:rsidR="00AB2475">
        <w:rPr>
          <w:rFonts w:ascii="Times New Roman" w:hAnsi="Times New Roman" w:cs="Times New Roman"/>
          <w:sz w:val="24"/>
          <w:szCs w:val="24"/>
        </w:rPr>
        <w:t>5</w:t>
      </w:r>
      <w:r w:rsidR="00334A78" w:rsidRPr="00AB2475">
        <w:rPr>
          <w:rFonts w:ascii="Times New Roman" w:hAnsi="Times New Roman" w:cs="Times New Roman"/>
          <w:sz w:val="24"/>
          <w:szCs w:val="24"/>
        </w:rPr>
        <w:t>00</w:t>
      </w:r>
      <w:r w:rsidR="00D23EDC" w:rsidRPr="00AB2475">
        <w:rPr>
          <w:rFonts w:ascii="Times New Roman" w:hAnsi="Times New Roman" w:cs="Times New Roman"/>
          <w:sz w:val="24"/>
          <w:szCs w:val="24"/>
        </w:rPr>
        <w:t>, and t</w:t>
      </w:r>
      <w:r w:rsidR="00AB2475">
        <w:rPr>
          <w:rFonts w:ascii="Times New Roman" w:hAnsi="Times New Roman" w:cs="Times New Roman"/>
          <w:sz w:val="24"/>
          <w:szCs w:val="24"/>
        </w:rPr>
        <w:t>wo</w:t>
      </w:r>
      <w:r w:rsidR="00D23EDC" w:rsidRPr="00AB2475">
        <w:rPr>
          <w:rFonts w:ascii="Times New Roman" w:hAnsi="Times New Roman" w:cs="Times New Roman"/>
          <w:sz w:val="24"/>
          <w:szCs w:val="24"/>
        </w:rPr>
        <w:t xml:space="preserve"> grants of</w:t>
      </w:r>
      <w:r w:rsidRPr="00AB2475">
        <w:rPr>
          <w:rFonts w:ascii="Times New Roman" w:hAnsi="Times New Roman" w:cs="Times New Roman"/>
          <w:sz w:val="24"/>
          <w:szCs w:val="24"/>
        </w:rPr>
        <w:t xml:space="preserve"> </w:t>
      </w:r>
      <w:r w:rsidR="00824166" w:rsidRPr="00AB2475">
        <w:rPr>
          <w:rFonts w:ascii="Times New Roman" w:hAnsi="Times New Roman" w:cs="Times New Roman"/>
          <w:sz w:val="24"/>
          <w:szCs w:val="24"/>
        </w:rPr>
        <w:t>$</w:t>
      </w:r>
      <w:r w:rsidR="00AB2475">
        <w:rPr>
          <w:rFonts w:ascii="Times New Roman" w:hAnsi="Times New Roman" w:cs="Times New Roman"/>
          <w:sz w:val="24"/>
          <w:szCs w:val="24"/>
        </w:rPr>
        <w:t>10</w:t>
      </w:r>
      <w:r w:rsidR="00824166" w:rsidRPr="00AB2475">
        <w:rPr>
          <w:rFonts w:ascii="Times New Roman" w:hAnsi="Times New Roman" w:cs="Times New Roman"/>
          <w:sz w:val="24"/>
          <w:szCs w:val="24"/>
        </w:rPr>
        <w:t>,0</w:t>
      </w:r>
      <w:r w:rsidRPr="00AB2475">
        <w:rPr>
          <w:rFonts w:ascii="Times New Roman" w:hAnsi="Times New Roman" w:cs="Times New Roman"/>
          <w:sz w:val="24"/>
          <w:szCs w:val="24"/>
        </w:rPr>
        <w:t xml:space="preserve">00 </w:t>
      </w:r>
      <w:r w:rsidR="00334A78" w:rsidRPr="00AB2475">
        <w:rPr>
          <w:rFonts w:ascii="Times New Roman" w:hAnsi="Times New Roman" w:cs="Times New Roman"/>
          <w:sz w:val="24"/>
          <w:szCs w:val="24"/>
        </w:rPr>
        <w:t xml:space="preserve">each </w:t>
      </w:r>
      <w:r w:rsidRPr="00AB2475">
        <w:rPr>
          <w:rFonts w:ascii="Times New Roman" w:hAnsi="Times New Roman" w:cs="Times New Roman"/>
          <w:sz w:val="24"/>
          <w:szCs w:val="24"/>
        </w:rPr>
        <w:t xml:space="preserve">across the </w:t>
      </w:r>
      <w:r w:rsidR="000618E2" w:rsidRPr="00AB2475">
        <w:rPr>
          <w:rFonts w:ascii="Times New Roman" w:hAnsi="Times New Roman" w:cs="Times New Roman"/>
          <w:sz w:val="24"/>
          <w:szCs w:val="24"/>
        </w:rPr>
        <w:t xml:space="preserve">five </w:t>
      </w:r>
      <w:r w:rsidR="00AB2475">
        <w:rPr>
          <w:rFonts w:ascii="Times New Roman" w:hAnsi="Times New Roman" w:cs="Times New Roman"/>
          <w:sz w:val="24"/>
          <w:szCs w:val="24"/>
        </w:rPr>
        <w:t>social movement organizations</w:t>
      </w:r>
      <w:r w:rsidR="000618E2" w:rsidRPr="00AB2475">
        <w:rPr>
          <w:rFonts w:ascii="Times New Roman" w:hAnsi="Times New Roman" w:cs="Times New Roman"/>
          <w:sz w:val="24"/>
          <w:szCs w:val="24"/>
        </w:rPr>
        <w:t xml:space="preserve"> that you, as a class, decide to fund</w:t>
      </w:r>
      <w:r w:rsidRPr="00AB2475">
        <w:rPr>
          <w:rFonts w:ascii="Times New Roman" w:hAnsi="Times New Roman" w:cs="Times New Roman"/>
          <w:sz w:val="24"/>
          <w:szCs w:val="24"/>
        </w:rPr>
        <w:t>. At the end of the quarter and course, the class will then present the grant awards in a “Giving Ceremony.”</w:t>
      </w:r>
    </w:p>
    <w:p w14:paraId="2048F383" w14:textId="77777777" w:rsidR="000115B1" w:rsidRDefault="000115B1" w:rsidP="0069461C">
      <w:pPr>
        <w:ind w:firstLine="0"/>
        <w:rPr>
          <w:rFonts w:ascii="Times New Roman" w:hAnsi="Times New Roman" w:cs="Times New Roman"/>
          <w:sz w:val="24"/>
          <w:szCs w:val="24"/>
        </w:rPr>
      </w:pPr>
    </w:p>
    <w:p w14:paraId="29B2B3BF" w14:textId="77777777" w:rsidR="002D7775" w:rsidRDefault="002D7775" w:rsidP="00E01BB4">
      <w:pPr>
        <w:ind w:firstLine="0"/>
        <w:rPr>
          <w:rFonts w:ascii="Times New Roman" w:hAnsi="Times New Roman" w:cs="Times New Roman"/>
          <w:sz w:val="24"/>
          <w:szCs w:val="24"/>
        </w:rPr>
      </w:pPr>
    </w:p>
    <w:p w14:paraId="7FAE1939" w14:textId="77777777" w:rsidR="00AC27F9" w:rsidRDefault="00AC27F9">
      <w:pPr>
        <w:spacing w:after="200" w:line="276" w:lineRule="auto"/>
        <w:ind w:firstLine="0"/>
        <w:rPr>
          <w:rFonts w:ascii="Times New Roman" w:hAnsi="Times New Roman" w:cs="Times New Roman"/>
          <w:b/>
          <w:i/>
          <w:sz w:val="24"/>
          <w:szCs w:val="24"/>
          <w:u w:val="single"/>
        </w:rPr>
      </w:pPr>
      <w:r>
        <w:rPr>
          <w:rFonts w:ascii="Times New Roman" w:hAnsi="Times New Roman" w:cs="Times New Roman"/>
          <w:b/>
          <w:i/>
          <w:sz w:val="24"/>
          <w:szCs w:val="24"/>
          <w:u w:val="single"/>
        </w:rPr>
        <w:br w:type="page"/>
      </w:r>
    </w:p>
    <w:p w14:paraId="47A660FB" w14:textId="1D131234" w:rsidR="005479FB" w:rsidRPr="00C96D1C" w:rsidRDefault="005479FB" w:rsidP="00E01BB4">
      <w:pPr>
        <w:ind w:firstLine="0"/>
        <w:rPr>
          <w:rFonts w:ascii="Times New Roman" w:hAnsi="Times New Roman" w:cs="Times New Roman"/>
          <w:b/>
          <w:sz w:val="24"/>
          <w:szCs w:val="24"/>
        </w:rPr>
      </w:pPr>
      <w:r w:rsidRPr="00C96D1C">
        <w:rPr>
          <w:rFonts w:ascii="Times New Roman" w:hAnsi="Times New Roman" w:cs="Times New Roman"/>
          <w:b/>
          <w:i/>
          <w:sz w:val="24"/>
          <w:szCs w:val="24"/>
          <w:u w:val="single"/>
        </w:rPr>
        <w:lastRenderedPageBreak/>
        <w:t>Partners and Supporters</w:t>
      </w:r>
      <w:r w:rsidRPr="00C96D1C">
        <w:rPr>
          <w:rFonts w:ascii="Times New Roman" w:hAnsi="Times New Roman" w:cs="Times New Roman"/>
          <w:b/>
          <w:sz w:val="24"/>
          <w:szCs w:val="24"/>
        </w:rPr>
        <w:t>:</w:t>
      </w:r>
    </w:p>
    <w:p w14:paraId="54E358AC" w14:textId="77777777" w:rsidR="00E01BB4" w:rsidRPr="0037303D" w:rsidRDefault="00E01BB4" w:rsidP="00E01BB4">
      <w:pPr>
        <w:ind w:firstLine="0"/>
        <w:rPr>
          <w:rFonts w:ascii="Times New Roman" w:hAnsi="Times New Roman" w:cs="Times New Roman"/>
          <w:sz w:val="24"/>
          <w:szCs w:val="24"/>
        </w:rPr>
      </w:pPr>
    </w:p>
    <w:p w14:paraId="30CD9002" w14:textId="03E2243B" w:rsidR="000107EC" w:rsidRDefault="00E01BB4" w:rsidP="00E01BB4">
      <w:pPr>
        <w:ind w:firstLine="0"/>
        <w:rPr>
          <w:rFonts w:ascii="Times New Roman" w:hAnsi="Times New Roman" w:cs="Times New Roman"/>
          <w:sz w:val="24"/>
          <w:szCs w:val="24"/>
        </w:rPr>
      </w:pPr>
      <w:r w:rsidRPr="0037303D">
        <w:rPr>
          <w:rFonts w:ascii="Times New Roman" w:hAnsi="Times New Roman" w:cs="Times New Roman"/>
          <w:sz w:val="24"/>
          <w:szCs w:val="24"/>
        </w:rPr>
        <w:t xml:space="preserve">The </w:t>
      </w:r>
      <w:r w:rsidRPr="001F4972">
        <w:rPr>
          <w:rFonts w:ascii="Times New Roman" w:hAnsi="Times New Roman" w:cs="Times New Roman"/>
          <w:b/>
          <w:sz w:val="24"/>
          <w:szCs w:val="24"/>
        </w:rPr>
        <w:t>Philanthropy Lab</w:t>
      </w:r>
      <w:r w:rsidRPr="0037303D">
        <w:rPr>
          <w:rFonts w:ascii="Times New Roman" w:hAnsi="Times New Roman" w:cs="Times New Roman"/>
          <w:sz w:val="24"/>
          <w:szCs w:val="24"/>
        </w:rPr>
        <w:t xml:space="preserve"> is a </w:t>
      </w:r>
      <w:r w:rsidR="000107EC" w:rsidRPr="0037303D">
        <w:rPr>
          <w:rFonts w:ascii="Times New Roman" w:hAnsi="Times New Roman" w:cs="Times New Roman"/>
          <w:sz w:val="24"/>
          <w:szCs w:val="24"/>
        </w:rPr>
        <w:t xml:space="preserve">private </w:t>
      </w:r>
      <w:r w:rsidR="00334A78">
        <w:rPr>
          <w:rFonts w:ascii="Times New Roman" w:hAnsi="Times New Roman" w:cs="Times New Roman"/>
          <w:sz w:val="24"/>
          <w:szCs w:val="24"/>
        </w:rPr>
        <w:t>foundation that has provided $</w:t>
      </w:r>
      <w:r w:rsidR="007B1B06">
        <w:rPr>
          <w:rFonts w:ascii="Times New Roman" w:hAnsi="Times New Roman" w:cs="Times New Roman"/>
          <w:sz w:val="24"/>
          <w:szCs w:val="24"/>
        </w:rPr>
        <w:t>65</w:t>
      </w:r>
      <w:r w:rsidR="000107EC" w:rsidRPr="0037303D">
        <w:rPr>
          <w:rFonts w:ascii="Times New Roman" w:hAnsi="Times New Roman" w:cs="Times New Roman"/>
          <w:sz w:val="24"/>
          <w:szCs w:val="24"/>
        </w:rPr>
        <w:t xml:space="preserve">,000 to this class to be given away. The Philanthropy Lab, which began in 2011 and works with twenty partner schools in the US ranging from Harvard to Stanford to now the University of Washington, is dedicated to increasing philanthropy education within university curriculum. Its mission is “to spark and expand students’ interest and participation in philanthropy; increase the prevalence and priority of philanthropy education in U.S. colleges and universities; and become self-sustaining at our partner schools.” To learn more about the Philanthropy Lab, you can visit their website at </w:t>
      </w:r>
      <w:hyperlink r:id="rId8" w:history="1">
        <w:r w:rsidR="000107EC" w:rsidRPr="0037303D">
          <w:rPr>
            <w:rStyle w:val="Hyperlink"/>
            <w:rFonts w:ascii="Times New Roman" w:hAnsi="Times New Roman" w:cs="Times New Roman"/>
            <w:color w:val="auto"/>
            <w:sz w:val="24"/>
            <w:szCs w:val="24"/>
          </w:rPr>
          <w:t>https://www.thephilanthropylab.org/default.aspx</w:t>
        </w:r>
      </w:hyperlink>
      <w:r w:rsidR="000107EC" w:rsidRPr="0037303D">
        <w:rPr>
          <w:rFonts w:ascii="Times New Roman" w:hAnsi="Times New Roman" w:cs="Times New Roman"/>
          <w:sz w:val="24"/>
          <w:szCs w:val="24"/>
        </w:rPr>
        <w:t>. A representative from the Philanthropy Lab will also be visiting our class in order to tell us more about their program and to learn about the University of Washington and this class.</w:t>
      </w:r>
    </w:p>
    <w:p w14:paraId="6E3640AD" w14:textId="35B4E503" w:rsidR="007B1B06" w:rsidRPr="007B1B06" w:rsidRDefault="007B1B06" w:rsidP="00E01BB4">
      <w:pPr>
        <w:ind w:firstLine="0"/>
        <w:rPr>
          <w:rFonts w:ascii="Times New Roman" w:hAnsi="Times New Roman" w:cs="Times New Roman"/>
          <w:b/>
          <w:sz w:val="24"/>
          <w:szCs w:val="24"/>
        </w:rPr>
      </w:pPr>
    </w:p>
    <w:p w14:paraId="1CB727FF" w14:textId="2F5A2DB7" w:rsidR="00D675E2" w:rsidRPr="00D675E2" w:rsidRDefault="00D675E2" w:rsidP="00D675E2">
      <w:pPr>
        <w:tabs>
          <w:tab w:val="center" w:pos="4680"/>
        </w:tabs>
        <w:ind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Pr="00D675E2">
        <w:rPr>
          <w:rFonts w:ascii="Times New Roman" w:hAnsi="Times New Roman" w:cs="Times New Roman"/>
          <w:b/>
          <w:sz w:val="24"/>
          <w:szCs w:val="24"/>
        </w:rPr>
        <w:t>Seattle International Foundatio</w:t>
      </w:r>
      <w:r>
        <w:rPr>
          <w:rFonts w:ascii="Times New Roman" w:hAnsi="Times New Roman" w:cs="Times New Roman"/>
          <w:b/>
          <w:sz w:val="24"/>
          <w:szCs w:val="24"/>
        </w:rPr>
        <w:t xml:space="preserve">n </w:t>
      </w:r>
      <w:r>
        <w:rPr>
          <w:rFonts w:ascii="Times New Roman" w:hAnsi="Times New Roman" w:cs="Times New Roman"/>
          <w:sz w:val="24"/>
          <w:szCs w:val="24"/>
        </w:rPr>
        <w:t xml:space="preserve">promotes good governance and equity in Central America through the rule of law and a robust civil society. Over the past decade, SIT has supported dozens of organizations and contributed to the growth of hundreds of high-impact social change leaders. In addition to its grants portfolio, SIF implements several key initiatives in the region, including the </w:t>
      </w:r>
      <w:r>
        <w:rPr>
          <w:rFonts w:ascii="Times New Roman" w:hAnsi="Times New Roman" w:cs="Times New Roman"/>
          <w:b/>
          <w:sz w:val="24"/>
          <w:szCs w:val="24"/>
        </w:rPr>
        <w:t>Central America and Mexico Youth Fund</w:t>
      </w:r>
      <w:r>
        <w:rPr>
          <w:rFonts w:ascii="Times New Roman" w:hAnsi="Times New Roman" w:cs="Times New Roman"/>
          <w:sz w:val="24"/>
          <w:szCs w:val="24"/>
        </w:rPr>
        <w:t xml:space="preserve">. The CAMY Fund supports young leaders in designing </w:t>
      </w:r>
      <w:r w:rsidRPr="00D675E2">
        <w:rPr>
          <w:rFonts w:ascii="Times New Roman" w:hAnsi="Times New Roman" w:cs="Times New Roman"/>
          <w:color w:val="000000" w:themeColor="text1"/>
          <w:sz w:val="24"/>
          <w:szCs w:val="24"/>
          <w:shd w:val="clear" w:color="auto" w:fill="FFFFFF"/>
        </w:rPr>
        <w:t>and implementing projects that improve the lives of young people in Belize, El Salvador, Guatemala, Honduras, Mexico and Nicaragua. Managed by the Seattle International Foundation, the Central America &amp; Mexico Youth Fund (CAMY Fund) is the only intermediary fund of its kind in the region. Specifically designed to support young people in raising their voices on issues that affect them by giving them funding </w:t>
      </w:r>
      <w:r w:rsidRPr="00D675E2">
        <w:rPr>
          <w:rStyle w:val="Emphasis"/>
          <w:rFonts w:ascii="Times New Roman" w:hAnsi="Times New Roman" w:cs="Times New Roman"/>
          <w:i w:val="0"/>
          <w:color w:val="000000" w:themeColor="text1"/>
          <w:sz w:val="24"/>
          <w:szCs w:val="24"/>
          <w:shd w:val="clear" w:color="auto" w:fill="FFFFFF"/>
        </w:rPr>
        <w:t>and</w:t>
      </w:r>
      <w:r w:rsidRPr="00D675E2">
        <w:rPr>
          <w:rFonts w:ascii="Times New Roman" w:hAnsi="Times New Roman" w:cs="Times New Roman"/>
          <w:i/>
          <w:color w:val="000000" w:themeColor="text1"/>
          <w:sz w:val="24"/>
          <w:szCs w:val="24"/>
          <w:shd w:val="clear" w:color="auto" w:fill="FFFFFF"/>
        </w:rPr>
        <w:t> </w:t>
      </w:r>
      <w:r w:rsidRPr="00D675E2">
        <w:rPr>
          <w:rFonts w:ascii="Times New Roman" w:hAnsi="Times New Roman" w:cs="Times New Roman"/>
          <w:color w:val="000000" w:themeColor="text1"/>
          <w:sz w:val="24"/>
          <w:szCs w:val="24"/>
          <w:shd w:val="clear" w:color="auto" w:fill="FFFFFF"/>
        </w:rPr>
        <w:t>technical assistance. We also help young people see opportunities beyond the immediate scope of their projects by developing leadership skills and networking with other donors and young leaders.</w:t>
      </w:r>
      <w:r>
        <w:rPr>
          <w:rFonts w:ascii="Times New Roman" w:hAnsi="Times New Roman" w:cs="Times New Roman"/>
          <w:color w:val="000000" w:themeColor="text1"/>
          <w:sz w:val="24"/>
          <w:szCs w:val="24"/>
          <w:shd w:val="clear" w:color="auto" w:fill="FFFFFF"/>
        </w:rPr>
        <w:t xml:space="preserve"> To learn more about SIT and CAMY, go to their websites at seaif.org and camyfund.org.</w:t>
      </w:r>
    </w:p>
    <w:p w14:paraId="3535EDB8" w14:textId="77777777" w:rsidR="001B70E3" w:rsidRDefault="001B70E3" w:rsidP="005479FB">
      <w:pPr>
        <w:ind w:firstLine="0"/>
        <w:rPr>
          <w:rFonts w:ascii="Times New Roman" w:hAnsi="Times New Roman" w:cs="Times New Roman"/>
          <w:sz w:val="24"/>
          <w:szCs w:val="24"/>
        </w:rPr>
      </w:pPr>
    </w:p>
    <w:p w14:paraId="4C99AD80" w14:textId="77777777" w:rsidR="000115B1" w:rsidRPr="00C96D1C" w:rsidRDefault="000115B1" w:rsidP="000115B1">
      <w:pPr>
        <w:ind w:firstLine="0"/>
        <w:rPr>
          <w:rFonts w:ascii="Times New Roman" w:hAnsi="Times New Roman" w:cs="Times New Roman"/>
          <w:b/>
          <w:i/>
          <w:sz w:val="24"/>
          <w:szCs w:val="24"/>
          <w:u w:val="single"/>
        </w:rPr>
      </w:pPr>
      <w:r>
        <w:rPr>
          <w:rFonts w:ascii="Times New Roman" w:hAnsi="Times New Roman" w:cs="Times New Roman"/>
          <w:b/>
          <w:i/>
          <w:sz w:val="24"/>
          <w:szCs w:val="24"/>
          <w:u w:val="single"/>
        </w:rPr>
        <w:t>Inclusion and A</w:t>
      </w:r>
      <w:r w:rsidRPr="00C96D1C">
        <w:rPr>
          <w:rFonts w:ascii="Times New Roman" w:hAnsi="Times New Roman" w:cs="Times New Roman"/>
          <w:b/>
          <w:i/>
          <w:sz w:val="24"/>
          <w:szCs w:val="24"/>
          <w:u w:val="single"/>
        </w:rPr>
        <w:t>ccommodation</w:t>
      </w:r>
    </w:p>
    <w:p w14:paraId="3EA1EB3B" w14:textId="77777777" w:rsidR="000115B1" w:rsidRDefault="000115B1" w:rsidP="000115B1">
      <w:pPr>
        <w:ind w:firstLine="0"/>
        <w:rPr>
          <w:rFonts w:ascii="Times New Roman" w:hAnsi="Times New Roman" w:cs="Times New Roman"/>
          <w:i/>
          <w:sz w:val="24"/>
          <w:szCs w:val="24"/>
        </w:rPr>
      </w:pPr>
    </w:p>
    <w:p w14:paraId="64CA0734" w14:textId="77777777" w:rsidR="0075196C" w:rsidRDefault="000115B1" w:rsidP="000115B1">
      <w:pPr>
        <w:ind w:firstLine="0"/>
        <w:rPr>
          <w:rFonts w:ascii="Times New Roman" w:hAnsi="Times New Roman" w:cs="Times New Roman"/>
          <w:sz w:val="24"/>
          <w:szCs w:val="24"/>
        </w:rPr>
      </w:pPr>
      <w:r w:rsidRPr="0037303D">
        <w:rPr>
          <w:rFonts w:ascii="Times New Roman" w:hAnsi="Times New Roman" w:cs="Times New Roman"/>
          <w:sz w:val="24"/>
          <w:szCs w:val="24"/>
        </w:rPr>
        <w:t>I want to note that because this is a discussion</w:t>
      </w:r>
      <w:r>
        <w:rPr>
          <w:rFonts w:ascii="Times New Roman" w:hAnsi="Times New Roman" w:cs="Times New Roman"/>
          <w:sz w:val="24"/>
          <w:szCs w:val="24"/>
        </w:rPr>
        <w:t xml:space="preserve"> and team work</w:t>
      </w:r>
      <w:r w:rsidRPr="0037303D">
        <w:rPr>
          <w:rFonts w:ascii="Times New Roman" w:hAnsi="Times New Roman" w:cs="Times New Roman"/>
          <w:sz w:val="24"/>
          <w:szCs w:val="24"/>
        </w:rPr>
        <w:t xml:space="preserve"> oriented class that will include a focus on div</w:t>
      </w:r>
      <w:r>
        <w:rPr>
          <w:rFonts w:ascii="Times New Roman" w:hAnsi="Times New Roman" w:cs="Times New Roman"/>
          <w:sz w:val="24"/>
          <w:szCs w:val="24"/>
        </w:rPr>
        <w:t>erse cultures. The class will also require students to actively debate and negotiate with one another over the decisions made collectively in class. As such, w</w:t>
      </w:r>
      <w:r w:rsidRPr="0037303D">
        <w:rPr>
          <w:rFonts w:ascii="Times New Roman" w:hAnsi="Times New Roman" w:cs="Times New Roman"/>
          <w:sz w:val="24"/>
          <w:szCs w:val="24"/>
        </w:rPr>
        <w:t>e have a shared responsibility to make</w:t>
      </w:r>
      <w:r>
        <w:rPr>
          <w:rFonts w:ascii="Times New Roman" w:hAnsi="Times New Roman" w:cs="Times New Roman"/>
          <w:sz w:val="24"/>
          <w:szCs w:val="24"/>
        </w:rPr>
        <w:t xml:space="preserve"> this</w:t>
      </w:r>
      <w:r w:rsidRPr="0037303D">
        <w:rPr>
          <w:rFonts w:ascii="Times New Roman" w:hAnsi="Times New Roman" w:cs="Times New Roman"/>
          <w:sz w:val="24"/>
          <w:szCs w:val="24"/>
        </w:rPr>
        <w:t xml:space="preserve"> class</w:t>
      </w:r>
      <w:r w:rsidR="0075196C">
        <w:rPr>
          <w:rFonts w:ascii="Times New Roman" w:hAnsi="Times New Roman" w:cs="Times New Roman"/>
          <w:sz w:val="24"/>
          <w:szCs w:val="24"/>
        </w:rPr>
        <w:t xml:space="preserve"> is</w:t>
      </w:r>
      <w:r w:rsidRPr="0037303D">
        <w:rPr>
          <w:rFonts w:ascii="Times New Roman" w:hAnsi="Times New Roman" w:cs="Times New Roman"/>
          <w:sz w:val="24"/>
          <w:szCs w:val="24"/>
        </w:rPr>
        <w:t xml:space="preserve"> an inclusive and respectful space where everyone feels that they are welcome and can participate, regardless of gender, religion, disability, race and ethnicity, sexuality, national origin, migratory status, </w:t>
      </w:r>
      <w:r>
        <w:rPr>
          <w:rFonts w:ascii="Times New Roman" w:hAnsi="Times New Roman" w:cs="Times New Roman"/>
          <w:sz w:val="24"/>
          <w:szCs w:val="24"/>
        </w:rPr>
        <w:t xml:space="preserve">political beliefs, </w:t>
      </w:r>
      <w:r w:rsidRPr="0037303D">
        <w:rPr>
          <w:rFonts w:ascii="Times New Roman" w:hAnsi="Times New Roman" w:cs="Times New Roman"/>
          <w:sz w:val="24"/>
          <w:szCs w:val="24"/>
        </w:rPr>
        <w:t>or other identit</w:t>
      </w:r>
      <w:r w:rsidR="0075196C">
        <w:rPr>
          <w:rFonts w:ascii="Times New Roman" w:hAnsi="Times New Roman" w:cs="Times New Roman"/>
          <w:sz w:val="24"/>
          <w:szCs w:val="24"/>
        </w:rPr>
        <w:t>ies</w:t>
      </w:r>
      <w:r w:rsidRPr="0037303D">
        <w:rPr>
          <w:rFonts w:ascii="Times New Roman" w:hAnsi="Times New Roman" w:cs="Times New Roman"/>
          <w:sz w:val="24"/>
          <w:szCs w:val="24"/>
        </w:rPr>
        <w:t xml:space="preserve"> or experience</w:t>
      </w:r>
      <w:r w:rsidR="0075196C">
        <w:rPr>
          <w:rFonts w:ascii="Times New Roman" w:hAnsi="Times New Roman" w:cs="Times New Roman"/>
          <w:sz w:val="24"/>
          <w:szCs w:val="24"/>
        </w:rPr>
        <w:t>s</w:t>
      </w:r>
      <w:r w:rsidRPr="0037303D">
        <w:rPr>
          <w:rFonts w:ascii="Times New Roman" w:hAnsi="Times New Roman" w:cs="Times New Roman"/>
          <w:sz w:val="24"/>
          <w:szCs w:val="24"/>
        </w:rPr>
        <w:t>. My hope is that this class challenges each of us, including me as your professor, to be better global and local citizens through the acquisition of knowledge and the appreciation of difference.</w:t>
      </w:r>
      <w:r>
        <w:rPr>
          <w:rFonts w:ascii="Times New Roman" w:hAnsi="Times New Roman" w:cs="Times New Roman"/>
          <w:sz w:val="24"/>
          <w:szCs w:val="24"/>
        </w:rPr>
        <w:t xml:space="preserve"> </w:t>
      </w:r>
    </w:p>
    <w:p w14:paraId="35834EC0" w14:textId="77777777" w:rsidR="0075196C" w:rsidRPr="00503E6D" w:rsidRDefault="0075196C" w:rsidP="000115B1">
      <w:pPr>
        <w:ind w:firstLine="0"/>
        <w:rPr>
          <w:rFonts w:ascii="Times New Roman" w:hAnsi="Times New Roman" w:cs="Times New Roman"/>
          <w:sz w:val="24"/>
          <w:szCs w:val="24"/>
        </w:rPr>
      </w:pPr>
    </w:p>
    <w:p w14:paraId="0970F511" w14:textId="77777777" w:rsidR="00F37B63" w:rsidRDefault="0075196C" w:rsidP="0075196C">
      <w:pPr>
        <w:ind w:firstLine="0"/>
        <w:rPr>
          <w:rFonts w:ascii="Times New Roman" w:hAnsi="Times New Roman" w:cs="Times New Roman"/>
          <w:color w:val="3D3D3D"/>
          <w:sz w:val="24"/>
          <w:szCs w:val="24"/>
          <w:shd w:val="clear" w:color="auto" w:fill="FFFFFF"/>
        </w:rPr>
      </w:pPr>
      <w:r w:rsidRPr="00503E6D">
        <w:rPr>
          <w:rFonts w:ascii="Times New Roman" w:hAnsi="Times New Roman" w:cs="Times New Roman"/>
          <w:sz w:val="24"/>
          <w:szCs w:val="24"/>
        </w:rPr>
        <w:t xml:space="preserve">There are also a number of specific accommodations that you have a right to and I have a duty to promote and protect. The first are accommodations for students with disabilities. Disability </w:t>
      </w:r>
      <w:r w:rsidRPr="00503E6D">
        <w:rPr>
          <w:rFonts w:ascii="Times New Roman" w:hAnsi="Times New Roman" w:cs="Times New Roman"/>
          <w:color w:val="3D3D3D"/>
          <w:sz w:val="24"/>
          <w:szCs w:val="24"/>
          <w:shd w:val="clear" w:color="auto" w:fill="FFFFFF"/>
        </w:rPr>
        <w:t xml:space="preserve">Accommodations are rights under the Americans with Disabilities Acts and other disability nondiscrimination protections. Accommodations are tools that grant students with disabilities access to educational opportunities. The Disability Resources for Students Office works with students and faculty to ensure reasonable accommodations are provided in the classroom and other student experiences to ensure full and equal access to the university. Please register with </w:t>
      </w:r>
      <w:r w:rsidRPr="00503E6D">
        <w:rPr>
          <w:rFonts w:ascii="Times New Roman" w:hAnsi="Times New Roman" w:cs="Times New Roman"/>
          <w:color w:val="3D3D3D"/>
          <w:sz w:val="24"/>
          <w:szCs w:val="24"/>
          <w:shd w:val="clear" w:color="auto" w:fill="FFFFFF"/>
        </w:rPr>
        <w:lastRenderedPageBreak/>
        <w:t xml:space="preserve">DRS to ensure that I am </w:t>
      </w:r>
      <w:r w:rsidRPr="00E57F4D">
        <w:rPr>
          <w:rFonts w:ascii="Times New Roman" w:hAnsi="Times New Roman" w:cs="Times New Roman"/>
          <w:color w:val="000000" w:themeColor="text1"/>
          <w:sz w:val="24"/>
          <w:szCs w:val="24"/>
          <w:shd w:val="clear" w:color="auto" w:fill="FFFFFF"/>
        </w:rPr>
        <w:t xml:space="preserve">aware of your accommodations and </w:t>
      </w:r>
      <w:r w:rsidR="006D67EB">
        <w:rPr>
          <w:rFonts w:ascii="Times New Roman" w:hAnsi="Times New Roman" w:cs="Times New Roman"/>
          <w:color w:val="000000" w:themeColor="text1"/>
          <w:sz w:val="24"/>
          <w:szCs w:val="24"/>
          <w:shd w:val="clear" w:color="auto" w:fill="FFFFFF"/>
        </w:rPr>
        <w:t>fully</w:t>
      </w:r>
      <w:r w:rsidRPr="00E57F4D">
        <w:rPr>
          <w:rFonts w:ascii="Times New Roman" w:hAnsi="Times New Roman" w:cs="Times New Roman"/>
          <w:color w:val="000000" w:themeColor="text1"/>
          <w:sz w:val="24"/>
          <w:szCs w:val="24"/>
          <w:shd w:val="clear" w:color="auto" w:fill="FFFFFF"/>
        </w:rPr>
        <w:t xml:space="preserve"> provide them</w:t>
      </w:r>
      <w:r w:rsidR="00503E6D" w:rsidRPr="00E57F4D">
        <w:rPr>
          <w:rFonts w:ascii="Times New Roman" w:hAnsi="Times New Roman" w:cs="Times New Roman"/>
          <w:color w:val="000000" w:themeColor="text1"/>
          <w:sz w:val="24"/>
          <w:szCs w:val="24"/>
          <w:shd w:val="clear" w:color="auto" w:fill="FFFFFF"/>
        </w:rPr>
        <w:t xml:space="preserve"> at: </w:t>
      </w:r>
      <w:hyperlink r:id="rId9" w:history="1">
        <w:r w:rsidR="00503E6D" w:rsidRPr="00E57F4D">
          <w:rPr>
            <w:rStyle w:val="Hyperlink"/>
            <w:rFonts w:ascii="Times New Roman" w:hAnsi="Times New Roman" w:cs="Times New Roman"/>
            <w:color w:val="000000" w:themeColor="text1"/>
            <w:sz w:val="24"/>
            <w:szCs w:val="24"/>
          </w:rPr>
          <w:t>http://depts.washington.edu/uwdrs/current-students/accommodations/</w:t>
        </w:r>
      </w:hyperlink>
      <w:r w:rsidR="00503E6D" w:rsidRPr="00E57F4D">
        <w:rPr>
          <w:rFonts w:ascii="Times New Roman" w:hAnsi="Times New Roman" w:cs="Times New Roman"/>
          <w:color w:val="000000" w:themeColor="text1"/>
          <w:sz w:val="24"/>
          <w:szCs w:val="24"/>
        </w:rPr>
        <w:t>.</w:t>
      </w:r>
      <w:r w:rsidRPr="00E57F4D">
        <w:rPr>
          <w:rFonts w:ascii="Times New Roman" w:hAnsi="Times New Roman" w:cs="Times New Roman"/>
          <w:color w:val="000000" w:themeColor="text1"/>
          <w:sz w:val="24"/>
          <w:szCs w:val="24"/>
          <w:shd w:val="clear" w:color="auto" w:fill="FFFFFF"/>
        </w:rPr>
        <w:t xml:space="preserve"> </w:t>
      </w:r>
    </w:p>
    <w:p w14:paraId="4D76546F" w14:textId="77777777" w:rsidR="00F37B63" w:rsidRDefault="00F37B63" w:rsidP="0075196C">
      <w:pPr>
        <w:ind w:firstLine="0"/>
        <w:rPr>
          <w:rFonts w:ascii="Times New Roman" w:hAnsi="Times New Roman" w:cs="Times New Roman"/>
          <w:color w:val="3D3D3D"/>
          <w:sz w:val="24"/>
          <w:szCs w:val="24"/>
          <w:shd w:val="clear" w:color="auto" w:fill="FFFFFF"/>
        </w:rPr>
      </w:pPr>
    </w:p>
    <w:p w14:paraId="4F91F632" w14:textId="77777777" w:rsidR="0075196C" w:rsidRPr="00E57F4D" w:rsidRDefault="0075196C" w:rsidP="0075196C">
      <w:pPr>
        <w:ind w:firstLine="0"/>
        <w:rPr>
          <w:rFonts w:ascii="Times New Roman" w:hAnsi="Times New Roman" w:cs="Times New Roman"/>
          <w:color w:val="000000" w:themeColor="text1"/>
          <w:sz w:val="24"/>
          <w:szCs w:val="24"/>
        </w:rPr>
      </w:pPr>
      <w:r w:rsidRPr="00DA3055">
        <w:rPr>
          <w:rFonts w:ascii="Times New Roman" w:hAnsi="Times New Roman" w:cs="Times New Roman"/>
          <w:color w:val="3D3D3D"/>
          <w:sz w:val="24"/>
          <w:szCs w:val="24"/>
          <w:shd w:val="clear" w:color="auto" w:fill="FFFFFF"/>
        </w:rPr>
        <w:t xml:space="preserve">Secondly, </w:t>
      </w:r>
      <w:r w:rsidRPr="00DA3055">
        <w:rPr>
          <w:rFonts w:ascii="Times New Roman" w:hAnsi="Times New Roman" w:cs="Times New Roman"/>
          <w:color w:val="222222"/>
          <w:sz w:val="24"/>
          <w:szCs w:val="24"/>
          <w:shd w:val="clear" w:color="auto" w:fill="FFFFFF"/>
        </w:rPr>
        <w:t>Washington state law requires that UW develop a policy for </w:t>
      </w:r>
      <w:r w:rsidRPr="00DA3055">
        <w:rPr>
          <w:rStyle w:val="il"/>
          <w:rFonts w:ascii="Times New Roman" w:hAnsi="Times New Roman" w:cs="Times New Roman"/>
          <w:color w:val="222222"/>
          <w:sz w:val="24"/>
          <w:szCs w:val="24"/>
          <w:shd w:val="clear" w:color="auto" w:fill="FFFFFF"/>
        </w:rPr>
        <w:t>accommodation</w:t>
      </w:r>
      <w:r w:rsidRPr="00DA3055">
        <w:rPr>
          <w:rFonts w:ascii="Times New Roman" w:hAnsi="Times New Roman" w:cs="Times New Roman"/>
          <w:color w:val="222222"/>
          <w:sz w:val="24"/>
          <w:szCs w:val="24"/>
          <w:shd w:val="clear" w:color="auto" w:fill="FFFFFF"/>
        </w:rPr>
        <w:t> of student absences or significant hardship due to reasons of faith or conscience, or for organized </w:t>
      </w:r>
      <w:r w:rsidRPr="00DA3055">
        <w:rPr>
          <w:rStyle w:val="il"/>
          <w:rFonts w:ascii="Times New Roman" w:hAnsi="Times New Roman" w:cs="Times New Roman"/>
          <w:color w:val="222222"/>
          <w:sz w:val="24"/>
          <w:szCs w:val="24"/>
          <w:shd w:val="clear" w:color="auto" w:fill="FFFFFF"/>
        </w:rPr>
        <w:t>religious</w:t>
      </w:r>
      <w:r w:rsidRPr="00DA3055">
        <w:rPr>
          <w:rFonts w:ascii="Times New Roman" w:hAnsi="Times New Roman" w:cs="Times New Roman"/>
          <w:color w:val="222222"/>
          <w:sz w:val="24"/>
          <w:szCs w:val="24"/>
          <w:shd w:val="clear" w:color="auto" w:fill="FFFFFF"/>
        </w:rPr>
        <w:t> activities. </w:t>
      </w:r>
      <w:r w:rsidR="00DA3055" w:rsidRPr="00DA3055">
        <w:rPr>
          <w:rFonts w:ascii="Times New Roman" w:hAnsi="Times New Roman" w:cs="Times New Roman"/>
          <w:color w:val="3D3D3D"/>
          <w:sz w:val="24"/>
          <w:szCs w:val="24"/>
          <w:shd w:val="clear" w:color="auto" w:fill="FFFFFF"/>
        </w:rPr>
        <w:t>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w:t>
      </w:r>
      <w:hyperlink r:id="rId10" w:history="1">
        <w:r w:rsidR="00DA3055" w:rsidRPr="00E57F4D">
          <w:rPr>
            <w:rStyle w:val="Hyperlink"/>
            <w:rFonts w:ascii="Times New Roman" w:hAnsi="Times New Roman" w:cs="Times New Roman"/>
            <w:color w:val="000000" w:themeColor="text1"/>
            <w:sz w:val="24"/>
            <w:szCs w:val="24"/>
            <w:shd w:val="clear" w:color="auto" w:fill="FFFFFF"/>
          </w:rPr>
          <w:t>Religious Accommodations Policy (https://registrar.washington.edu/staffandfaculty/religious-accommodations-policy/)</w:t>
        </w:r>
      </w:hyperlink>
      <w:r w:rsidR="00DA3055" w:rsidRPr="00E57F4D">
        <w:rPr>
          <w:rFonts w:ascii="Times New Roman" w:hAnsi="Times New Roman" w:cs="Times New Roman"/>
          <w:color w:val="000000" w:themeColor="text1"/>
          <w:sz w:val="24"/>
          <w:szCs w:val="24"/>
          <w:shd w:val="clear" w:color="auto" w:fill="FFFFFF"/>
        </w:rPr>
        <w:t>. Accommodations must be requested within the first two weeks of this course using the </w:t>
      </w:r>
      <w:hyperlink r:id="rId11" w:history="1">
        <w:r w:rsidR="00DA3055" w:rsidRPr="00E57F4D">
          <w:rPr>
            <w:rStyle w:val="Hyperlink"/>
            <w:rFonts w:ascii="Times New Roman" w:hAnsi="Times New Roman" w:cs="Times New Roman"/>
            <w:color w:val="000000" w:themeColor="text1"/>
            <w:sz w:val="24"/>
            <w:szCs w:val="24"/>
            <w:shd w:val="clear" w:color="auto" w:fill="FFFFFF"/>
          </w:rPr>
          <w:t>Religious Accommodations Request form (https://registrar.washington.edu/students/religious-accommodations-request/)</w:t>
        </w:r>
      </w:hyperlink>
      <w:r w:rsidR="00DA3055" w:rsidRPr="00E57F4D">
        <w:rPr>
          <w:rFonts w:ascii="Times New Roman" w:hAnsi="Times New Roman" w:cs="Times New Roman"/>
          <w:color w:val="000000" w:themeColor="text1"/>
          <w:sz w:val="24"/>
          <w:szCs w:val="24"/>
          <w:shd w:val="clear" w:color="auto" w:fill="FFFFFF"/>
        </w:rPr>
        <w:t>.</w:t>
      </w:r>
    </w:p>
    <w:p w14:paraId="2D9ECE22" w14:textId="77777777" w:rsidR="0075196C" w:rsidRPr="00503E6D" w:rsidRDefault="0075196C" w:rsidP="000115B1">
      <w:pPr>
        <w:ind w:firstLine="0"/>
        <w:rPr>
          <w:rFonts w:ascii="Times New Roman" w:hAnsi="Times New Roman" w:cs="Times New Roman"/>
          <w:sz w:val="24"/>
          <w:szCs w:val="24"/>
        </w:rPr>
      </w:pPr>
    </w:p>
    <w:p w14:paraId="4056AC64" w14:textId="77777777" w:rsidR="009808DF" w:rsidRDefault="000115B1" w:rsidP="000115B1">
      <w:pPr>
        <w:ind w:firstLine="0"/>
        <w:rPr>
          <w:rFonts w:ascii="Times New Roman" w:hAnsi="Times New Roman" w:cs="Times New Roman"/>
          <w:sz w:val="24"/>
          <w:szCs w:val="24"/>
        </w:rPr>
      </w:pPr>
      <w:r w:rsidRPr="00503E6D">
        <w:rPr>
          <w:rFonts w:ascii="Times New Roman" w:hAnsi="Times New Roman" w:cs="Times New Roman"/>
          <w:sz w:val="24"/>
          <w:szCs w:val="24"/>
        </w:rPr>
        <w:t>Also, if you have any specific needs or particular concerns</w:t>
      </w:r>
      <w:r w:rsidR="009808DF">
        <w:rPr>
          <w:rFonts w:ascii="Times New Roman" w:hAnsi="Times New Roman" w:cs="Times New Roman"/>
          <w:sz w:val="24"/>
          <w:szCs w:val="24"/>
        </w:rPr>
        <w:t xml:space="preserve"> of any kind</w:t>
      </w:r>
      <w:r w:rsidRPr="00503E6D">
        <w:rPr>
          <w:rFonts w:ascii="Times New Roman" w:hAnsi="Times New Roman" w:cs="Times New Roman"/>
          <w:sz w:val="24"/>
          <w:szCs w:val="24"/>
        </w:rPr>
        <w:t xml:space="preserve">, please feel free to discuss those with me privately so that we can figure out the necessary accommodations. </w:t>
      </w:r>
      <w:r w:rsidR="009808DF">
        <w:rPr>
          <w:rFonts w:ascii="Times New Roman" w:hAnsi="Times New Roman" w:cs="Times New Roman"/>
          <w:sz w:val="24"/>
          <w:szCs w:val="24"/>
        </w:rPr>
        <w:t xml:space="preserve">That said, you should never feel the need to explain anything more than your need for an accommodation; I will not ask probing questions or ask you to disclose </w:t>
      </w:r>
      <w:r w:rsidR="00EA2D1E">
        <w:rPr>
          <w:rFonts w:ascii="Times New Roman" w:hAnsi="Times New Roman" w:cs="Times New Roman"/>
          <w:sz w:val="24"/>
          <w:szCs w:val="24"/>
        </w:rPr>
        <w:t xml:space="preserve">personal </w:t>
      </w:r>
      <w:r w:rsidR="009808DF">
        <w:rPr>
          <w:rFonts w:ascii="Times New Roman" w:hAnsi="Times New Roman" w:cs="Times New Roman"/>
          <w:sz w:val="24"/>
          <w:szCs w:val="24"/>
        </w:rPr>
        <w:t xml:space="preserve">information that you may want to keep private. </w:t>
      </w:r>
    </w:p>
    <w:p w14:paraId="58206174" w14:textId="77777777" w:rsidR="009808DF" w:rsidRDefault="009808DF" w:rsidP="000115B1">
      <w:pPr>
        <w:ind w:firstLine="0"/>
        <w:rPr>
          <w:rFonts w:ascii="Times New Roman" w:hAnsi="Times New Roman" w:cs="Times New Roman"/>
          <w:sz w:val="24"/>
          <w:szCs w:val="24"/>
        </w:rPr>
      </w:pPr>
    </w:p>
    <w:p w14:paraId="6D4772E8" w14:textId="77777777" w:rsidR="000115B1" w:rsidRDefault="000115B1" w:rsidP="000115B1">
      <w:pPr>
        <w:ind w:firstLine="0"/>
        <w:rPr>
          <w:rFonts w:ascii="Times New Roman" w:hAnsi="Times New Roman" w:cs="Times New Roman"/>
          <w:sz w:val="24"/>
          <w:szCs w:val="24"/>
        </w:rPr>
      </w:pPr>
      <w:r w:rsidRPr="00503E6D">
        <w:rPr>
          <w:rFonts w:ascii="Times New Roman" w:hAnsi="Times New Roman" w:cs="Times New Roman"/>
          <w:sz w:val="24"/>
          <w:szCs w:val="24"/>
        </w:rPr>
        <w:t>Lastly, I am excited to teach this course and to get to know each of you. Please make use of my office hours! If you cannot make my posted hours, I am happy to set up appointments wit</w:t>
      </w:r>
      <w:r>
        <w:rPr>
          <w:rFonts w:ascii="Times New Roman" w:hAnsi="Times New Roman" w:cs="Times New Roman"/>
          <w:sz w:val="24"/>
          <w:szCs w:val="24"/>
        </w:rPr>
        <w:t xml:space="preserve">h you. </w:t>
      </w:r>
    </w:p>
    <w:p w14:paraId="11AB9628" w14:textId="77777777" w:rsidR="00AC27F9" w:rsidRDefault="00AC27F9" w:rsidP="000115B1">
      <w:pPr>
        <w:ind w:firstLine="0"/>
        <w:rPr>
          <w:rFonts w:ascii="Times New Roman" w:hAnsi="Times New Roman" w:cs="Times New Roman"/>
          <w:b/>
          <w:i/>
          <w:sz w:val="24"/>
          <w:szCs w:val="24"/>
          <w:u w:val="single"/>
        </w:rPr>
      </w:pPr>
    </w:p>
    <w:p w14:paraId="2D4157E1" w14:textId="550A92B9" w:rsidR="000115B1" w:rsidRPr="0037303D" w:rsidRDefault="000115B1" w:rsidP="000115B1">
      <w:pPr>
        <w:ind w:firstLine="0"/>
        <w:rPr>
          <w:rFonts w:ascii="Times New Roman" w:hAnsi="Times New Roman" w:cs="Times New Roman"/>
          <w:b/>
          <w:i/>
          <w:sz w:val="24"/>
          <w:szCs w:val="24"/>
          <w:u w:val="single"/>
        </w:rPr>
      </w:pPr>
      <w:r w:rsidRPr="0037303D">
        <w:rPr>
          <w:rFonts w:ascii="Times New Roman" w:hAnsi="Times New Roman" w:cs="Times New Roman"/>
          <w:b/>
          <w:i/>
          <w:sz w:val="24"/>
          <w:szCs w:val="24"/>
          <w:u w:val="single"/>
        </w:rPr>
        <w:t>Course Materials</w:t>
      </w:r>
      <w:r w:rsidR="009D7FE9">
        <w:rPr>
          <w:rFonts w:ascii="Times New Roman" w:hAnsi="Times New Roman" w:cs="Times New Roman"/>
          <w:b/>
          <w:i/>
          <w:sz w:val="24"/>
          <w:szCs w:val="24"/>
          <w:u w:val="single"/>
        </w:rPr>
        <w:t xml:space="preserve"> &amp; Assignments</w:t>
      </w:r>
      <w:r w:rsidRPr="0037303D">
        <w:rPr>
          <w:rFonts w:ascii="Times New Roman" w:hAnsi="Times New Roman" w:cs="Times New Roman"/>
          <w:b/>
          <w:i/>
          <w:sz w:val="24"/>
          <w:szCs w:val="24"/>
          <w:u w:val="single"/>
        </w:rPr>
        <w:t xml:space="preserve">: </w:t>
      </w:r>
    </w:p>
    <w:p w14:paraId="3ED52FF3" w14:textId="77777777" w:rsidR="000115B1" w:rsidRPr="0037303D" w:rsidRDefault="000115B1" w:rsidP="000115B1">
      <w:pPr>
        <w:ind w:firstLine="0"/>
        <w:rPr>
          <w:rFonts w:ascii="Times New Roman" w:hAnsi="Times New Roman" w:cs="Times New Roman"/>
          <w:b/>
          <w:i/>
          <w:sz w:val="24"/>
          <w:szCs w:val="24"/>
          <w:u w:val="single"/>
        </w:rPr>
      </w:pPr>
    </w:p>
    <w:p w14:paraId="139D559F" w14:textId="3D4F2C90" w:rsidR="000115B1" w:rsidRPr="0037303D" w:rsidRDefault="009D7FE9" w:rsidP="000115B1">
      <w:pPr>
        <w:ind w:firstLine="0"/>
        <w:rPr>
          <w:rFonts w:ascii="Times New Roman" w:hAnsi="Times New Roman" w:cs="Times New Roman"/>
          <w:sz w:val="24"/>
          <w:szCs w:val="24"/>
        </w:rPr>
      </w:pPr>
      <w:r>
        <w:rPr>
          <w:rFonts w:ascii="Times New Roman" w:hAnsi="Times New Roman" w:cs="Times New Roman"/>
          <w:sz w:val="24"/>
          <w:szCs w:val="24"/>
        </w:rPr>
        <w:t xml:space="preserve">All </w:t>
      </w:r>
      <w:r w:rsidR="00E468AD">
        <w:rPr>
          <w:rFonts w:ascii="Times New Roman" w:hAnsi="Times New Roman" w:cs="Times New Roman"/>
          <w:sz w:val="24"/>
          <w:szCs w:val="24"/>
        </w:rPr>
        <w:t>course</w:t>
      </w:r>
      <w:r>
        <w:rPr>
          <w:rFonts w:ascii="Times New Roman" w:hAnsi="Times New Roman" w:cs="Times New Roman"/>
          <w:sz w:val="24"/>
          <w:szCs w:val="24"/>
        </w:rPr>
        <w:t xml:space="preserve"> materials will be on Canvas. </w:t>
      </w:r>
    </w:p>
    <w:p w14:paraId="3E6669A6" w14:textId="77777777" w:rsidR="000115B1" w:rsidRPr="0037303D" w:rsidRDefault="000115B1" w:rsidP="000115B1">
      <w:pPr>
        <w:ind w:firstLine="0"/>
        <w:rPr>
          <w:rFonts w:ascii="Times New Roman" w:eastAsia="Times New Roman" w:hAnsi="Times New Roman" w:cs="Times New Roman"/>
          <w:sz w:val="24"/>
          <w:szCs w:val="24"/>
        </w:rPr>
      </w:pPr>
    </w:p>
    <w:tbl>
      <w:tblPr>
        <w:tblStyle w:val="TableGrid"/>
        <w:tblW w:w="9540" w:type="dxa"/>
        <w:tblInd w:w="-275" w:type="dxa"/>
        <w:tblLook w:val="04A0" w:firstRow="1" w:lastRow="0" w:firstColumn="1" w:lastColumn="0" w:noHBand="0" w:noVBand="1"/>
      </w:tblPr>
      <w:tblGrid>
        <w:gridCol w:w="275"/>
        <w:gridCol w:w="805"/>
        <w:gridCol w:w="6480"/>
        <w:gridCol w:w="1620"/>
        <w:gridCol w:w="360"/>
      </w:tblGrid>
      <w:tr w:rsidR="005735C2" w:rsidRPr="0037303D" w14:paraId="119310A0" w14:textId="77777777" w:rsidTr="00AC27F9">
        <w:trPr>
          <w:gridBefore w:val="1"/>
          <w:gridAfter w:val="1"/>
          <w:wBefore w:w="275" w:type="dxa"/>
          <w:wAfter w:w="360" w:type="dxa"/>
        </w:trPr>
        <w:tc>
          <w:tcPr>
            <w:tcW w:w="7285" w:type="dxa"/>
            <w:gridSpan w:val="2"/>
          </w:tcPr>
          <w:p w14:paraId="79EFE715" w14:textId="77777777" w:rsidR="006135F0" w:rsidRPr="00E468AD" w:rsidRDefault="00D23EDC" w:rsidP="0032546B">
            <w:pPr>
              <w:ind w:firstLine="0"/>
              <w:rPr>
                <w:rFonts w:ascii="Times New Roman" w:hAnsi="Times New Roman" w:cs="Times New Roman"/>
                <w:b/>
                <w:sz w:val="24"/>
                <w:szCs w:val="24"/>
              </w:rPr>
            </w:pPr>
            <w:r w:rsidRPr="00E468AD">
              <w:rPr>
                <w:rFonts w:ascii="Times New Roman" w:hAnsi="Times New Roman" w:cs="Times New Roman"/>
                <w:b/>
                <w:i/>
                <w:sz w:val="24"/>
                <w:szCs w:val="24"/>
                <w:u w:val="single"/>
              </w:rPr>
              <w:br w:type="page"/>
            </w:r>
          </w:p>
          <w:p w14:paraId="03811269" w14:textId="160D60C0" w:rsidR="005735C2" w:rsidRDefault="005735C2" w:rsidP="00B05BE0">
            <w:pPr>
              <w:ind w:left="360" w:firstLine="0"/>
              <w:rPr>
                <w:rFonts w:ascii="Times New Roman" w:hAnsi="Times New Roman" w:cs="Times New Roman"/>
                <w:b/>
                <w:sz w:val="24"/>
                <w:szCs w:val="24"/>
              </w:rPr>
            </w:pPr>
            <w:r w:rsidRPr="00E468AD">
              <w:rPr>
                <w:rFonts w:ascii="Times New Roman" w:hAnsi="Times New Roman" w:cs="Times New Roman"/>
                <w:b/>
                <w:sz w:val="24"/>
                <w:szCs w:val="24"/>
              </w:rPr>
              <w:t>Individual writing assignments:</w:t>
            </w:r>
          </w:p>
          <w:p w14:paraId="1A45587B" w14:textId="77777777" w:rsidR="00E468AD" w:rsidRPr="00E468AD" w:rsidRDefault="00E468AD" w:rsidP="00B05BE0">
            <w:pPr>
              <w:ind w:left="360" w:firstLine="0"/>
              <w:rPr>
                <w:rFonts w:ascii="Times New Roman" w:hAnsi="Times New Roman" w:cs="Times New Roman"/>
                <w:b/>
                <w:sz w:val="24"/>
                <w:szCs w:val="24"/>
              </w:rPr>
            </w:pPr>
          </w:p>
          <w:p w14:paraId="09ABEA57" w14:textId="291027C8" w:rsidR="005735C2" w:rsidRDefault="005735C2" w:rsidP="00B05BE0">
            <w:pPr>
              <w:pStyle w:val="ListParagraph"/>
              <w:numPr>
                <w:ilvl w:val="0"/>
                <w:numId w:val="31"/>
              </w:numPr>
              <w:ind w:left="1080"/>
              <w:rPr>
                <w:rFonts w:ascii="Times New Roman" w:hAnsi="Times New Roman" w:cs="Times New Roman"/>
                <w:sz w:val="24"/>
                <w:szCs w:val="24"/>
              </w:rPr>
            </w:pPr>
            <w:r w:rsidRPr="00E468AD">
              <w:rPr>
                <w:rFonts w:ascii="Times New Roman" w:hAnsi="Times New Roman" w:cs="Times New Roman"/>
                <w:sz w:val="24"/>
                <w:szCs w:val="24"/>
              </w:rPr>
              <w:t>Response papers</w:t>
            </w:r>
            <w:r w:rsidR="00D213AA" w:rsidRPr="00E468AD">
              <w:rPr>
                <w:rFonts w:ascii="Times New Roman" w:hAnsi="Times New Roman" w:cs="Times New Roman"/>
                <w:sz w:val="24"/>
                <w:szCs w:val="24"/>
              </w:rPr>
              <w:t xml:space="preserve"> (1 </w:t>
            </w:r>
            <w:r w:rsidR="00E468AD">
              <w:rPr>
                <w:rFonts w:ascii="Times New Roman" w:hAnsi="Times New Roman" w:cs="Times New Roman"/>
                <w:sz w:val="24"/>
                <w:szCs w:val="24"/>
              </w:rPr>
              <w:t>paragraph</w:t>
            </w:r>
            <w:r w:rsidR="00D213AA" w:rsidRPr="00E468AD">
              <w:rPr>
                <w:rFonts w:ascii="Times New Roman" w:hAnsi="Times New Roman" w:cs="Times New Roman"/>
                <w:sz w:val="24"/>
                <w:szCs w:val="24"/>
              </w:rPr>
              <w:t>)</w:t>
            </w:r>
          </w:p>
          <w:p w14:paraId="27845923" w14:textId="2BBC64D1" w:rsidR="005735C2" w:rsidRPr="00E468AD" w:rsidRDefault="005735C2" w:rsidP="00B05BE0">
            <w:pPr>
              <w:pStyle w:val="ListParagraph"/>
              <w:numPr>
                <w:ilvl w:val="0"/>
                <w:numId w:val="31"/>
              </w:numPr>
              <w:ind w:left="1080"/>
              <w:rPr>
                <w:rFonts w:ascii="Times New Roman" w:hAnsi="Times New Roman" w:cs="Times New Roman"/>
                <w:sz w:val="24"/>
                <w:szCs w:val="24"/>
              </w:rPr>
            </w:pPr>
            <w:r w:rsidRPr="00E468AD">
              <w:rPr>
                <w:rFonts w:ascii="Times New Roman" w:hAnsi="Times New Roman" w:cs="Times New Roman"/>
                <w:sz w:val="24"/>
                <w:szCs w:val="24"/>
              </w:rPr>
              <w:t>First short paper</w:t>
            </w:r>
          </w:p>
          <w:p w14:paraId="4062DA9C" w14:textId="67305B2C" w:rsidR="00E468AD" w:rsidRPr="00E468AD" w:rsidRDefault="00337DD2" w:rsidP="00E468AD">
            <w:pPr>
              <w:pStyle w:val="ListParagraph"/>
              <w:numPr>
                <w:ilvl w:val="0"/>
                <w:numId w:val="31"/>
              </w:numPr>
              <w:ind w:left="1080"/>
              <w:rPr>
                <w:rFonts w:ascii="Times New Roman" w:hAnsi="Times New Roman" w:cs="Times New Roman"/>
                <w:sz w:val="24"/>
                <w:szCs w:val="24"/>
              </w:rPr>
            </w:pPr>
            <w:r w:rsidRPr="00E468AD">
              <w:rPr>
                <w:rFonts w:ascii="Times New Roman" w:hAnsi="Times New Roman" w:cs="Times New Roman"/>
                <w:sz w:val="24"/>
                <w:szCs w:val="24"/>
              </w:rPr>
              <w:t>Second short paper</w:t>
            </w:r>
          </w:p>
          <w:p w14:paraId="2B69597B" w14:textId="16C9F487" w:rsidR="005735C2" w:rsidRPr="00E468AD" w:rsidRDefault="005735C2" w:rsidP="00E468AD">
            <w:pPr>
              <w:pStyle w:val="ListParagraph"/>
              <w:ind w:left="1800" w:firstLine="0"/>
              <w:rPr>
                <w:rFonts w:ascii="Times New Roman" w:hAnsi="Times New Roman" w:cs="Times New Roman"/>
                <w:sz w:val="24"/>
                <w:szCs w:val="24"/>
              </w:rPr>
            </w:pPr>
          </w:p>
        </w:tc>
        <w:tc>
          <w:tcPr>
            <w:tcW w:w="1620" w:type="dxa"/>
          </w:tcPr>
          <w:p w14:paraId="039A901D" w14:textId="77777777" w:rsidR="005735C2" w:rsidRPr="0037303D" w:rsidRDefault="005735C2" w:rsidP="0032546B">
            <w:pPr>
              <w:ind w:firstLine="0"/>
              <w:jc w:val="right"/>
              <w:rPr>
                <w:rFonts w:ascii="Times New Roman" w:hAnsi="Times New Roman" w:cs="Times New Roman"/>
                <w:sz w:val="24"/>
                <w:szCs w:val="24"/>
              </w:rPr>
            </w:pPr>
          </w:p>
          <w:p w14:paraId="5B976680" w14:textId="77777777" w:rsidR="005735C2" w:rsidRPr="0037303D" w:rsidRDefault="005735C2" w:rsidP="0032546B">
            <w:pPr>
              <w:ind w:firstLine="0"/>
              <w:jc w:val="right"/>
              <w:rPr>
                <w:rFonts w:ascii="Times New Roman" w:hAnsi="Times New Roman" w:cs="Times New Roman"/>
                <w:sz w:val="24"/>
                <w:szCs w:val="24"/>
              </w:rPr>
            </w:pPr>
          </w:p>
          <w:p w14:paraId="5A441EA8" w14:textId="77777777" w:rsidR="00D213AA" w:rsidRDefault="00D213AA" w:rsidP="00B05BE0">
            <w:pPr>
              <w:ind w:firstLine="0"/>
              <w:jc w:val="right"/>
              <w:rPr>
                <w:rFonts w:ascii="Times New Roman" w:hAnsi="Times New Roman" w:cs="Times New Roman"/>
                <w:sz w:val="24"/>
                <w:szCs w:val="24"/>
              </w:rPr>
            </w:pPr>
          </w:p>
          <w:p w14:paraId="0258EAED" w14:textId="3BF13F63" w:rsidR="00D15FC7" w:rsidRDefault="000E3CE6" w:rsidP="00B05BE0">
            <w:pPr>
              <w:ind w:firstLine="0"/>
              <w:jc w:val="right"/>
              <w:rPr>
                <w:rFonts w:ascii="Times New Roman" w:hAnsi="Times New Roman" w:cs="Times New Roman"/>
                <w:sz w:val="24"/>
                <w:szCs w:val="24"/>
              </w:rPr>
            </w:pPr>
            <w:r>
              <w:rPr>
                <w:rFonts w:ascii="Times New Roman" w:hAnsi="Times New Roman" w:cs="Times New Roman"/>
                <w:sz w:val="24"/>
                <w:szCs w:val="24"/>
              </w:rPr>
              <w:t>2</w:t>
            </w:r>
            <w:r w:rsidR="00E468AD">
              <w:rPr>
                <w:rFonts w:ascii="Times New Roman" w:hAnsi="Times New Roman" w:cs="Times New Roman"/>
                <w:sz w:val="24"/>
                <w:szCs w:val="24"/>
              </w:rPr>
              <w:t>x5 = 10</w:t>
            </w:r>
          </w:p>
          <w:p w14:paraId="5F3B0441" w14:textId="1177E53F" w:rsidR="00D213AA" w:rsidRDefault="00E468AD" w:rsidP="00B05BE0">
            <w:pPr>
              <w:ind w:firstLine="0"/>
              <w:jc w:val="right"/>
              <w:rPr>
                <w:rFonts w:ascii="Times New Roman" w:hAnsi="Times New Roman" w:cs="Times New Roman"/>
                <w:sz w:val="24"/>
                <w:szCs w:val="24"/>
              </w:rPr>
            </w:pPr>
            <w:r>
              <w:rPr>
                <w:rFonts w:ascii="Times New Roman" w:hAnsi="Times New Roman" w:cs="Times New Roman"/>
                <w:sz w:val="24"/>
                <w:szCs w:val="24"/>
              </w:rPr>
              <w:t>2</w:t>
            </w:r>
            <w:r w:rsidR="000E3CE6">
              <w:rPr>
                <w:rFonts w:ascii="Times New Roman" w:hAnsi="Times New Roman" w:cs="Times New Roman"/>
                <w:sz w:val="24"/>
                <w:szCs w:val="24"/>
              </w:rPr>
              <w:t>0</w:t>
            </w:r>
          </w:p>
          <w:p w14:paraId="238DCA35" w14:textId="521BFDAC" w:rsidR="00A70E2F" w:rsidRPr="0037303D" w:rsidRDefault="00E468AD" w:rsidP="000E3CE6">
            <w:pPr>
              <w:ind w:firstLine="0"/>
              <w:jc w:val="right"/>
              <w:rPr>
                <w:rFonts w:ascii="Times New Roman" w:hAnsi="Times New Roman" w:cs="Times New Roman"/>
                <w:sz w:val="24"/>
                <w:szCs w:val="24"/>
              </w:rPr>
            </w:pPr>
            <w:r>
              <w:rPr>
                <w:rFonts w:ascii="Times New Roman" w:hAnsi="Times New Roman" w:cs="Times New Roman"/>
                <w:sz w:val="24"/>
                <w:szCs w:val="24"/>
              </w:rPr>
              <w:t>2</w:t>
            </w:r>
            <w:r w:rsidR="000E3CE6">
              <w:rPr>
                <w:rFonts w:ascii="Times New Roman" w:hAnsi="Times New Roman" w:cs="Times New Roman"/>
                <w:sz w:val="24"/>
                <w:szCs w:val="24"/>
              </w:rPr>
              <w:t>0</w:t>
            </w:r>
          </w:p>
        </w:tc>
      </w:tr>
      <w:tr w:rsidR="005735C2" w:rsidRPr="0037303D" w14:paraId="09CA9605" w14:textId="77777777" w:rsidTr="00AC27F9">
        <w:trPr>
          <w:gridBefore w:val="1"/>
          <w:gridAfter w:val="1"/>
          <w:wBefore w:w="275" w:type="dxa"/>
          <w:wAfter w:w="360" w:type="dxa"/>
        </w:trPr>
        <w:tc>
          <w:tcPr>
            <w:tcW w:w="7285" w:type="dxa"/>
            <w:gridSpan w:val="2"/>
          </w:tcPr>
          <w:p w14:paraId="51F17489" w14:textId="77777777" w:rsidR="006135F0" w:rsidRPr="00E468AD" w:rsidRDefault="006135F0" w:rsidP="0032546B">
            <w:pPr>
              <w:ind w:firstLine="0"/>
              <w:rPr>
                <w:rFonts w:ascii="Times New Roman" w:hAnsi="Times New Roman" w:cs="Times New Roman"/>
                <w:b/>
                <w:sz w:val="24"/>
                <w:szCs w:val="24"/>
              </w:rPr>
            </w:pPr>
          </w:p>
          <w:p w14:paraId="37107E44" w14:textId="3D36C1DA" w:rsidR="005735C2" w:rsidRDefault="005735C2" w:rsidP="00B05BE0">
            <w:pPr>
              <w:ind w:left="360" w:firstLine="0"/>
              <w:rPr>
                <w:rFonts w:ascii="Times New Roman" w:hAnsi="Times New Roman" w:cs="Times New Roman"/>
                <w:sz w:val="24"/>
                <w:szCs w:val="24"/>
              </w:rPr>
            </w:pPr>
            <w:r w:rsidRPr="00E468AD">
              <w:rPr>
                <w:rFonts w:ascii="Times New Roman" w:hAnsi="Times New Roman" w:cs="Times New Roman"/>
                <w:b/>
                <w:sz w:val="24"/>
                <w:szCs w:val="24"/>
              </w:rPr>
              <w:t>Group assignments</w:t>
            </w:r>
            <w:r w:rsidR="00E468AD">
              <w:rPr>
                <w:rFonts w:ascii="Times New Roman" w:hAnsi="Times New Roman" w:cs="Times New Roman"/>
                <w:b/>
                <w:sz w:val="24"/>
                <w:szCs w:val="24"/>
              </w:rPr>
              <w:t xml:space="preserve"> </w:t>
            </w:r>
            <w:r w:rsidR="00E468AD" w:rsidRPr="00E468AD">
              <w:rPr>
                <w:rFonts w:ascii="Times New Roman" w:hAnsi="Times New Roman" w:cs="Times New Roman"/>
                <w:sz w:val="24"/>
                <w:szCs w:val="24"/>
              </w:rPr>
              <w:t>(Group grades)</w:t>
            </w:r>
          </w:p>
          <w:p w14:paraId="78B7942B" w14:textId="77777777" w:rsidR="00E468AD" w:rsidRPr="00E468AD" w:rsidRDefault="00E468AD" w:rsidP="00B05BE0">
            <w:pPr>
              <w:ind w:left="360" w:firstLine="0"/>
              <w:rPr>
                <w:rFonts w:ascii="Times New Roman" w:hAnsi="Times New Roman" w:cs="Times New Roman"/>
                <w:b/>
                <w:sz w:val="24"/>
                <w:szCs w:val="24"/>
              </w:rPr>
            </w:pPr>
          </w:p>
          <w:p w14:paraId="0EC8D005" w14:textId="52951AEC" w:rsidR="0032546B" w:rsidRPr="00E468AD" w:rsidRDefault="0032546B" w:rsidP="00B05BE0">
            <w:pPr>
              <w:pStyle w:val="ListParagraph"/>
              <w:numPr>
                <w:ilvl w:val="0"/>
                <w:numId w:val="34"/>
              </w:numPr>
              <w:ind w:left="1080"/>
              <w:rPr>
                <w:rFonts w:ascii="Times New Roman" w:hAnsi="Times New Roman" w:cs="Times New Roman"/>
                <w:sz w:val="24"/>
                <w:szCs w:val="24"/>
              </w:rPr>
            </w:pPr>
            <w:r w:rsidRPr="00E468AD">
              <w:rPr>
                <w:rFonts w:ascii="Times New Roman" w:hAnsi="Times New Roman" w:cs="Times New Roman"/>
                <w:sz w:val="24"/>
                <w:szCs w:val="24"/>
              </w:rPr>
              <w:t xml:space="preserve">Issue area brief </w:t>
            </w:r>
          </w:p>
          <w:p w14:paraId="7E3F03C6" w14:textId="77777777" w:rsidR="0032546B" w:rsidRPr="00E468AD" w:rsidRDefault="0032546B" w:rsidP="00B05BE0">
            <w:pPr>
              <w:pStyle w:val="ListParagraph"/>
              <w:numPr>
                <w:ilvl w:val="0"/>
                <w:numId w:val="34"/>
              </w:numPr>
              <w:ind w:left="1080"/>
              <w:rPr>
                <w:rFonts w:ascii="Times New Roman" w:hAnsi="Times New Roman" w:cs="Times New Roman"/>
                <w:sz w:val="24"/>
                <w:szCs w:val="24"/>
              </w:rPr>
            </w:pPr>
            <w:r w:rsidRPr="00E468AD">
              <w:rPr>
                <w:rFonts w:ascii="Times New Roman" w:hAnsi="Times New Roman" w:cs="Times New Roman"/>
                <w:sz w:val="24"/>
                <w:szCs w:val="24"/>
              </w:rPr>
              <w:t>Issue area presentation</w:t>
            </w:r>
          </w:p>
          <w:p w14:paraId="2EA899AC" w14:textId="77777777" w:rsidR="0032546B" w:rsidRPr="00E468AD" w:rsidRDefault="0032546B" w:rsidP="00B05BE0">
            <w:pPr>
              <w:pStyle w:val="ListParagraph"/>
              <w:numPr>
                <w:ilvl w:val="0"/>
                <w:numId w:val="34"/>
              </w:numPr>
              <w:ind w:left="1080"/>
              <w:rPr>
                <w:rFonts w:ascii="Times New Roman" w:hAnsi="Times New Roman" w:cs="Times New Roman"/>
                <w:sz w:val="24"/>
                <w:szCs w:val="24"/>
              </w:rPr>
            </w:pPr>
            <w:r w:rsidRPr="00E468AD">
              <w:rPr>
                <w:rFonts w:ascii="Times New Roman" w:hAnsi="Times New Roman" w:cs="Times New Roman"/>
                <w:sz w:val="24"/>
                <w:szCs w:val="24"/>
              </w:rPr>
              <w:t>Grant recommendation brief</w:t>
            </w:r>
          </w:p>
          <w:p w14:paraId="73CC7EA0" w14:textId="77777777" w:rsidR="0032546B" w:rsidRPr="00E468AD" w:rsidRDefault="0032546B" w:rsidP="00B05BE0">
            <w:pPr>
              <w:pStyle w:val="ListParagraph"/>
              <w:numPr>
                <w:ilvl w:val="0"/>
                <w:numId w:val="34"/>
              </w:numPr>
              <w:ind w:left="1080"/>
              <w:rPr>
                <w:rFonts w:ascii="Times New Roman" w:hAnsi="Times New Roman" w:cs="Times New Roman"/>
                <w:sz w:val="24"/>
                <w:szCs w:val="24"/>
              </w:rPr>
            </w:pPr>
            <w:r w:rsidRPr="00E468AD">
              <w:rPr>
                <w:rFonts w:ascii="Times New Roman" w:hAnsi="Times New Roman" w:cs="Times New Roman"/>
                <w:sz w:val="24"/>
                <w:szCs w:val="24"/>
              </w:rPr>
              <w:t>Grant recommendation presentation</w:t>
            </w:r>
          </w:p>
          <w:p w14:paraId="0722C38E" w14:textId="2DFC6ED8" w:rsidR="005735C2" w:rsidRPr="00E468AD" w:rsidRDefault="005735C2" w:rsidP="00E468AD">
            <w:pPr>
              <w:rPr>
                <w:rFonts w:ascii="Times New Roman" w:hAnsi="Times New Roman" w:cs="Times New Roman"/>
                <w:sz w:val="24"/>
                <w:szCs w:val="24"/>
              </w:rPr>
            </w:pPr>
          </w:p>
        </w:tc>
        <w:tc>
          <w:tcPr>
            <w:tcW w:w="1620" w:type="dxa"/>
          </w:tcPr>
          <w:p w14:paraId="5BB4C2C6" w14:textId="77777777" w:rsidR="005735C2" w:rsidRDefault="005735C2" w:rsidP="0032546B">
            <w:pPr>
              <w:ind w:firstLine="0"/>
              <w:jc w:val="right"/>
              <w:rPr>
                <w:rFonts w:ascii="Times New Roman" w:hAnsi="Times New Roman" w:cs="Times New Roman"/>
                <w:sz w:val="24"/>
                <w:szCs w:val="24"/>
              </w:rPr>
            </w:pPr>
          </w:p>
          <w:p w14:paraId="40A11BDE" w14:textId="77777777" w:rsidR="009D7FE9" w:rsidRPr="0037303D" w:rsidRDefault="009D7FE9" w:rsidP="0032546B">
            <w:pPr>
              <w:ind w:firstLine="0"/>
              <w:jc w:val="right"/>
              <w:rPr>
                <w:rFonts w:ascii="Times New Roman" w:hAnsi="Times New Roman" w:cs="Times New Roman"/>
                <w:sz w:val="24"/>
                <w:szCs w:val="24"/>
              </w:rPr>
            </w:pPr>
          </w:p>
          <w:p w14:paraId="7FB6E9BD" w14:textId="77777777" w:rsidR="005735C2" w:rsidRDefault="005735C2" w:rsidP="0032546B">
            <w:pPr>
              <w:ind w:firstLine="0"/>
              <w:jc w:val="right"/>
              <w:rPr>
                <w:rFonts w:ascii="Times New Roman" w:hAnsi="Times New Roman" w:cs="Times New Roman"/>
                <w:sz w:val="24"/>
                <w:szCs w:val="24"/>
              </w:rPr>
            </w:pPr>
          </w:p>
          <w:p w14:paraId="2731EC8D" w14:textId="6B96AEA8" w:rsidR="0069138D" w:rsidRDefault="00E468AD" w:rsidP="0032546B">
            <w:pPr>
              <w:ind w:firstLine="0"/>
              <w:jc w:val="right"/>
              <w:rPr>
                <w:rFonts w:ascii="Times New Roman" w:hAnsi="Times New Roman" w:cs="Times New Roman"/>
                <w:sz w:val="24"/>
                <w:szCs w:val="24"/>
              </w:rPr>
            </w:pPr>
            <w:r>
              <w:rPr>
                <w:rFonts w:ascii="Times New Roman" w:hAnsi="Times New Roman" w:cs="Times New Roman"/>
                <w:sz w:val="24"/>
                <w:szCs w:val="24"/>
              </w:rPr>
              <w:t>10</w:t>
            </w:r>
          </w:p>
          <w:p w14:paraId="3368DCE8" w14:textId="530C91CB" w:rsidR="0069138D" w:rsidRDefault="00E468AD" w:rsidP="0032546B">
            <w:pPr>
              <w:ind w:firstLine="0"/>
              <w:jc w:val="right"/>
              <w:rPr>
                <w:rFonts w:ascii="Times New Roman" w:hAnsi="Times New Roman" w:cs="Times New Roman"/>
                <w:sz w:val="24"/>
                <w:szCs w:val="24"/>
              </w:rPr>
            </w:pPr>
            <w:r>
              <w:rPr>
                <w:rFonts w:ascii="Times New Roman" w:hAnsi="Times New Roman" w:cs="Times New Roman"/>
                <w:sz w:val="24"/>
                <w:szCs w:val="24"/>
              </w:rPr>
              <w:t>10</w:t>
            </w:r>
          </w:p>
          <w:p w14:paraId="741A8C67" w14:textId="5F23FE71" w:rsidR="0069138D" w:rsidRDefault="00E468AD" w:rsidP="0032546B">
            <w:pPr>
              <w:ind w:firstLine="0"/>
              <w:jc w:val="right"/>
              <w:rPr>
                <w:rFonts w:ascii="Times New Roman" w:hAnsi="Times New Roman" w:cs="Times New Roman"/>
                <w:sz w:val="24"/>
                <w:szCs w:val="24"/>
              </w:rPr>
            </w:pPr>
            <w:r>
              <w:rPr>
                <w:rFonts w:ascii="Times New Roman" w:hAnsi="Times New Roman" w:cs="Times New Roman"/>
                <w:sz w:val="24"/>
                <w:szCs w:val="24"/>
              </w:rPr>
              <w:t>10</w:t>
            </w:r>
          </w:p>
          <w:p w14:paraId="61AB7594" w14:textId="5444005A" w:rsidR="0069138D" w:rsidRPr="0037303D" w:rsidRDefault="00E468AD" w:rsidP="0032546B">
            <w:pPr>
              <w:ind w:firstLine="0"/>
              <w:jc w:val="right"/>
              <w:rPr>
                <w:rFonts w:ascii="Times New Roman" w:hAnsi="Times New Roman" w:cs="Times New Roman"/>
                <w:sz w:val="24"/>
                <w:szCs w:val="24"/>
              </w:rPr>
            </w:pPr>
            <w:r>
              <w:rPr>
                <w:rFonts w:ascii="Times New Roman" w:hAnsi="Times New Roman" w:cs="Times New Roman"/>
                <w:sz w:val="24"/>
                <w:szCs w:val="24"/>
              </w:rPr>
              <w:t>10</w:t>
            </w:r>
          </w:p>
        </w:tc>
      </w:tr>
      <w:tr w:rsidR="005735C2" w:rsidRPr="0037303D" w14:paraId="7E0908E6" w14:textId="77777777" w:rsidTr="00AC27F9">
        <w:trPr>
          <w:gridBefore w:val="1"/>
          <w:gridAfter w:val="1"/>
          <w:wBefore w:w="275" w:type="dxa"/>
          <w:wAfter w:w="360" w:type="dxa"/>
        </w:trPr>
        <w:tc>
          <w:tcPr>
            <w:tcW w:w="7285" w:type="dxa"/>
            <w:gridSpan w:val="2"/>
          </w:tcPr>
          <w:p w14:paraId="3BE9FCD5" w14:textId="77777777" w:rsidR="006135F0" w:rsidRDefault="006135F0" w:rsidP="0069138D">
            <w:pPr>
              <w:ind w:firstLine="0"/>
              <w:rPr>
                <w:rFonts w:ascii="Times New Roman" w:hAnsi="Times New Roman" w:cs="Times New Roman"/>
                <w:b/>
                <w:sz w:val="24"/>
                <w:szCs w:val="24"/>
              </w:rPr>
            </w:pPr>
          </w:p>
          <w:p w14:paraId="1A954801" w14:textId="77777777" w:rsidR="0031448A" w:rsidRPr="0037303D" w:rsidRDefault="005735C2" w:rsidP="009D7FE9">
            <w:pPr>
              <w:ind w:left="720" w:firstLine="0"/>
              <w:rPr>
                <w:rFonts w:ascii="Times New Roman" w:hAnsi="Times New Roman" w:cs="Times New Roman"/>
                <w:sz w:val="24"/>
                <w:szCs w:val="24"/>
              </w:rPr>
            </w:pPr>
            <w:r>
              <w:rPr>
                <w:rFonts w:ascii="Times New Roman" w:hAnsi="Times New Roman" w:cs="Times New Roman"/>
                <w:b/>
                <w:sz w:val="24"/>
                <w:szCs w:val="24"/>
              </w:rPr>
              <w:t>Individual class p</w:t>
            </w:r>
            <w:r w:rsidRPr="0037303D">
              <w:rPr>
                <w:rFonts w:ascii="Times New Roman" w:hAnsi="Times New Roman" w:cs="Times New Roman"/>
                <w:b/>
                <w:sz w:val="24"/>
                <w:szCs w:val="24"/>
              </w:rPr>
              <w:t>articipation</w:t>
            </w:r>
            <w:r w:rsidRPr="0037303D">
              <w:rPr>
                <w:rFonts w:ascii="Times New Roman" w:hAnsi="Times New Roman" w:cs="Times New Roman"/>
                <w:sz w:val="24"/>
                <w:szCs w:val="24"/>
              </w:rPr>
              <w:t xml:space="preserve"> </w:t>
            </w:r>
          </w:p>
        </w:tc>
        <w:tc>
          <w:tcPr>
            <w:tcW w:w="1620" w:type="dxa"/>
          </w:tcPr>
          <w:p w14:paraId="6BF812EC" w14:textId="77777777" w:rsidR="0031448A" w:rsidRDefault="0031448A" w:rsidP="0032546B">
            <w:pPr>
              <w:ind w:firstLine="0"/>
              <w:jc w:val="right"/>
              <w:rPr>
                <w:rFonts w:ascii="Times New Roman" w:hAnsi="Times New Roman" w:cs="Times New Roman"/>
                <w:sz w:val="24"/>
                <w:szCs w:val="24"/>
              </w:rPr>
            </w:pPr>
          </w:p>
          <w:p w14:paraId="26FAC94B" w14:textId="77777777" w:rsidR="005735C2" w:rsidRPr="0037303D" w:rsidRDefault="00337DD2" w:rsidP="0032546B">
            <w:pPr>
              <w:ind w:firstLine="0"/>
              <w:jc w:val="right"/>
              <w:rPr>
                <w:rFonts w:ascii="Times New Roman" w:hAnsi="Times New Roman" w:cs="Times New Roman"/>
                <w:sz w:val="24"/>
                <w:szCs w:val="24"/>
              </w:rPr>
            </w:pPr>
            <w:r>
              <w:rPr>
                <w:rFonts w:ascii="Times New Roman" w:hAnsi="Times New Roman" w:cs="Times New Roman"/>
                <w:sz w:val="24"/>
                <w:szCs w:val="24"/>
              </w:rPr>
              <w:t>10</w:t>
            </w:r>
          </w:p>
        </w:tc>
      </w:tr>
      <w:tr w:rsidR="005735C2" w:rsidRPr="0037303D" w14:paraId="09B4D5BB" w14:textId="77777777" w:rsidTr="00AC27F9">
        <w:trPr>
          <w:gridBefore w:val="1"/>
          <w:gridAfter w:val="1"/>
          <w:wBefore w:w="275" w:type="dxa"/>
          <w:wAfter w:w="360" w:type="dxa"/>
        </w:trPr>
        <w:tc>
          <w:tcPr>
            <w:tcW w:w="7285" w:type="dxa"/>
            <w:gridSpan w:val="2"/>
          </w:tcPr>
          <w:p w14:paraId="3BA76AC6" w14:textId="77777777" w:rsidR="005735C2" w:rsidRPr="0037303D" w:rsidRDefault="005735C2" w:rsidP="0032546B">
            <w:pPr>
              <w:ind w:firstLine="0"/>
              <w:rPr>
                <w:rFonts w:ascii="Times New Roman" w:hAnsi="Times New Roman" w:cs="Times New Roman"/>
                <w:b/>
                <w:sz w:val="24"/>
                <w:szCs w:val="24"/>
              </w:rPr>
            </w:pPr>
          </w:p>
          <w:p w14:paraId="20B7F44A" w14:textId="77777777" w:rsidR="005735C2" w:rsidRPr="0037303D" w:rsidRDefault="005735C2" w:rsidP="00B05BE0">
            <w:pPr>
              <w:ind w:left="720" w:firstLine="0"/>
              <w:rPr>
                <w:rFonts w:ascii="Times New Roman" w:hAnsi="Times New Roman" w:cs="Times New Roman"/>
                <w:b/>
                <w:sz w:val="24"/>
                <w:szCs w:val="24"/>
              </w:rPr>
            </w:pPr>
            <w:r w:rsidRPr="0037303D">
              <w:rPr>
                <w:rFonts w:ascii="Times New Roman" w:hAnsi="Times New Roman" w:cs="Times New Roman"/>
                <w:b/>
                <w:sz w:val="24"/>
                <w:szCs w:val="24"/>
              </w:rPr>
              <w:t>TOTAL</w:t>
            </w:r>
          </w:p>
        </w:tc>
        <w:tc>
          <w:tcPr>
            <w:tcW w:w="1620" w:type="dxa"/>
          </w:tcPr>
          <w:p w14:paraId="4C2383DD" w14:textId="77777777" w:rsidR="005735C2" w:rsidRPr="0037303D" w:rsidRDefault="005735C2" w:rsidP="00337DD2">
            <w:pPr>
              <w:ind w:firstLine="0"/>
              <w:rPr>
                <w:rFonts w:ascii="Times New Roman" w:hAnsi="Times New Roman" w:cs="Times New Roman"/>
                <w:b/>
                <w:sz w:val="24"/>
                <w:szCs w:val="24"/>
              </w:rPr>
            </w:pPr>
          </w:p>
          <w:p w14:paraId="09868BFB" w14:textId="77777777" w:rsidR="006135F0" w:rsidRPr="0037303D" w:rsidRDefault="005735C2" w:rsidP="009D7FE9">
            <w:pPr>
              <w:ind w:firstLine="0"/>
              <w:jc w:val="right"/>
              <w:rPr>
                <w:rFonts w:ascii="Times New Roman" w:hAnsi="Times New Roman" w:cs="Times New Roman"/>
                <w:b/>
                <w:sz w:val="24"/>
                <w:szCs w:val="24"/>
              </w:rPr>
            </w:pPr>
            <w:r w:rsidRPr="0037303D">
              <w:rPr>
                <w:rFonts w:ascii="Times New Roman" w:hAnsi="Times New Roman" w:cs="Times New Roman"/>
                <w:b/>
                <w:sz w:val="24"/>
                <w:szCs w:val="24"/>
              </w:rPr>
              <w:t>100%</w:t>
            </w:r>
          </w:p>
        </w:tc>
      </w:tr>
      <w:tr w:rsidR="001E75B3" w:rsidRPr="004B087A" w14:paraId="75064FA9" w14:textId="77777777" w:rsidTr="00AC27F9">
        <w:tc>
          <w:tcPr>
            <w:tcW w:w="9540" w:type="dxa"/>
            <w:gridSpan w:val="5"/>
          </w:tcPr>
          <w:p w14:paraId="79782D96" w14:textId="7EAC32ED" w:rsidR="001E75B3" w:rsidRPr="004B087A" w:rsidRDefault="00A30A9F" w:rsidP="00463FB6">
            <w:pPr>
              <w:ind w:firstLine="0"/>
              <w:rPr>
                <w:rFonts w:ascii="Times New Roman" w:hAnsi="Times New Roman" w:cs="Times New Roman"/>
                <w:b/>
              </w:rPr>
            </w:pPr>
            <w:r>
              <w:lastRenderedPageBreak/>
              <w:br w:type="page"/>
            </w:r>
          </w:p>
          <w:p w14:paraId="1279DEB6" w14:textId="77777777" w:rsidR="001E75B3" w:rsidRPr="004B087A" w:rsidRDefault="001E75B3" w:rsidP="0032546B">
            <w:pPr>
              <w:ind w:firstLine="0"/>
              <w:jc w:val="center"/>
              <w:rPr>
                <w:rFonts w:ascii="Times New Roman" w:hAnsi="Times New Roman" w:cs="Times New Roman"/>
                <w:b/>
              </w:rPr>
            </w:pPr>
            <w:r w:rsidRPr="004B087A">
              <w:rPr>
                <w:rFonts w:ascii="Times New Roman" w:hAnsi="Times New Roman" w:cs="Times New Roman"/>
                <w:b/>
              </w:rPr>
              <w:t>Readings &amp; Assignments</w:t>
            </w:r>
          </w:p>
          <w:p w14:paraId="6861B279" w14:textId="77777777" w:rsidR="001E75B3" w:rsidRPr="004B087A" w:rsidRDefault="001E75B3" w:rsidP="0032546B">
            <w:pPr>
              <w:ind w:firstLine="0"/>
              <w:jc w:val="center"/>
              <w:rPr>
                <w:rFonts w:ascii="Times New Roman" w:hAnsi="Times New Roman" w:cs="Times New Roman"/>
                <w:b/>
              </w:rPr>
            </w:pPr>
          </w:p>
          <w:p w14:paraId="0708BB4E" w14:textId="77777777" w:rsidR="001E75B3" w:rsidRPr="004B087A" w:rsidRDefault="001E75B3" w:rsidP="0032546B">
            <w:pPr>
              <w:ind w:firstLine="0"/>
              <w:jc w:val="center"/>
              <w:rPr>
                <w:rFonts w:ascii="Times New Roman" w:hAnsi="Times New Roman" w:cs="Times New Roman"/>
                <w:b/>
              </w:rPr>
            </w:pPr>
          </w:p>
        </w:tc>
      </w:tr>
      <w:tr w:rsidR="001E75B3" w:rsidRPr="004B087A" w14:paraId="2991846B" w14:textId="77777777" w:rsidTr="00AC27F9">
        <w:tc>
          <w:tcPr>
            <w:tcW w:w="1080" w:type="dxa"/>
            <w:gridSpan w:val="2"/>
          </w:tcPr>
          <w:p w14:paraId="0E2B0CAB" w14:textId="77777777" w:rsidR="001E75B3" w:rsidRPr="004B087A" w:rsidRDefault="001E75B3" w:rsidP="0032546B">
            <w:pPr>
              <w:ind w:firstLine="0"/>
              <w:rPr>
                <w:rFonts w:ascii="Times New Roman" w:hAnsi="Times New Roman" w:cs="Times New Roman"/>
                <w:u w:val="single"/>
              </w:rPr>
            </w:pPr>
            <w:r w:rsidRPr="004B087A">
              <w:rPr>
                <w:rFonts w:ascii="Times New Roman" w:hAnsi="Times New Roman" w:cs="Times New Roman"/>
                <w:u w:val="single"/>
              </w:rPr>
              <w:t>Week 1</w:t>
            </w:r>
          </w:p>
          <w:p w14:paraId="2491C2C8" w14:textId="77777777" w:rsidR="001E75B3" w:rsidRPr="004B087A" w:rsidRDefault="001E75B3" w:rsidP="0032546B">
            <w:pPr>
              <w:ind w:firstLine="0"/>
              <w:rPr>
                <w:rFonts w:ascii="Times New Roman" w:hAnsi="Times New Roman" w:cs="Times New Roman"/>
                <w:u w:val="single"/>
              </w:rPr>
            </w:pPr>
          </w:p>
          <w:p w14:paraId="06EA3126" w14:textId="77777777" w:rsidR="001E75B3" w:rsidRPr="004B087A" w:rsidRDefault="001E75B3" w:rsidP="0032546B">
            <w:pPr>
              <w:ind w:firstLine="0"/>
              <w:rPr>
                <w:rFonts w:ascii="Times New Roman" w:hAnsi="Times New Roman" w:cs="Times New Roman"/>
              </w:rPr>
            </w:pPr>
          </w:p>
          <w:p w14:paraId="616C4503" w14:textId="77777777" w:rsidR="001E75B3" w:rsidRPr="004B087A" w:rsidRDefault="008A05A9" w:rsidP="0032546B">
            <w:pPr>
              <w:ind w:firstLine="0"/>
              <w:rPr>
                <w:rFonts w:ascii="Times New Roman" w:hAnsi="Times New Roman" w:cs="Times New Roman"/>
              </w:rPr>
            </w:pPr>
            <w:r w:rsidRPr="004B087A">
              <w:rPr>
                <w:rFonts w:ascii="Times New Roman" w:hAnsi="Times New Roman" w:cs="Times New Roman"/>
              </w:rPr>
              <w:t>Tue.</w:t>
            </w:r>
          </w:p>
          <w:p w14:paraId="11A06580" w14:textId="1E0829F9" w:rsidR="001E75B3" w:rsidRPr="004B087A" w:rsidRDefault="004C0925" w:rsidP="0032546B">
            <w:pPr>
              <w:ind w:firstLine="0"/>
              <w:rPr>
                <w:rFonts w:ascii="Times New Roman" w:hAnsi="Times New Roman" w:cs="Times New Roman"/>
              </w:rPr>
            </w:pPr>
            <w:r>
              <w:rPr>
                <w:rFonts w:ascii="Times New Roman" w:hAnsi="Times New Roman" w:cs="Times New Roman"/>
              </w:rPr>
              <w:t>March 29</w:t>
            </w:r>
          </w:p>
          <w:p w14:paraId="51629812" w14:textId="77777777" w:rsidR="001E75B3" w:rsidRPr="004B087A" w:rsidRDefault="001E75B3" w:rsidP="0032546B">
            <w:pPr>
              <w:ind w:firstLine="0"/>
              <w:rPr>
                <w:rFonts w:ascii="Times New Roman" w:hAnsi="Times New Roman" w:cs="Times New Roman"/>
              </w:rPr>
            </w:pPr>
          </w:p>
          <w:p w14:paraId="4E70C9B3" w14:textId="77777777" w:rsidR="001E75B3" w:rsidRPr="004B087A" w:rsidRDefault="001E75B3" w:rsidP="0032546B">
            <w:pPr>
              <w:ind w:firstLine="0"/>
              <w:rPr>
                <w:rFonts w:ascii="Times New Roman" w:hAnsi="Times New Roman" w:cs="Times New Roman"/>
              </w:rPr>
            </w:pPr>
          </w:p>
          <w:p w14:paraId="57F6A5BA" w14:textId="77777777" w:rsidR="001E75B3" w:rsidRPr="004B087A" w:rsidRDefault="001E75B3" w:rsidP="0032546B">
            <w:pPr>
              <w:ind w:firstLine="0"/>
              <w:rPr>
                <w:rFonts w:ascii="Times New Roman" w:hAnsi="Times New Roman" w:cs="Times New Roman"/>
              </w:rPr>
            </w:pPr>
          </w:p>
          <w:p w14:paraId="2C40B846" w14:textId="47D9DC04" w:rsidR="001E75B3" w:rsidRDefault="001E75B3" w:rsidP="0032546B">
            <w:pPr>
              <w:ind w:firstLine="0"/>
              <w:rPr>
                <w:rFonts w:ascii="Times New Roman" w:hAnsi="Times New Roman" w:cs="Times New Roman"/>
              </w:rPr>
            </w:pPr>
          </w:p>
          <w:p w14:paraId="0BDA6B49" w14:textId="77777777" w:rsidR="006834AB" w:rsidRPr="004B087A" w:rsidRDefault="006834AB" w:rsidP="0032546B">
            <w:pPr>
              <w:ind w:firstLine="0"/>
              <w:rPr>
                <w:rFonts w:ascii="Times New Roman" w:hAnsi="Times New Roman" w:cs="Times New Roman"/>
              </w:rPr>
            </w:pPr>
          </w:p>
          <w:p w14:paraId="49EA17E4" w14:textId="77777777" w:rsidR="001E75B3" w:rsidRPr="004B087A" w:rsidRDefault="008A05A9" w:rsidP="0032546B">
            <w:pPr>
              <w:ind w:firstLine="0"/>
              <w:rPr>
                <w:rFonts w:ascii="Times New Roman" w:hAnsi="Times New Roman" w:cs="Times New Roman"/>
              </w:rPr>
            </w:pPr>
            <w:proofErr w:type="spellStart"/>
            <w:r w:rsidRPr="004B087A">
              <w:rPr>
                <w:rFonts w:ascii="Times New Roman" w:hAnsi="Times New Roman" w:cs="Times New Roman"/>
              </w:rPr>
              <w:t>Thr</w:t>
            </w:r>
            <w:proofErr w:type="spellEnd"/>
            <w:r w:rsidRPr="004B087A">
              <w:rPr>
                <w:rFonts w:ascii="Times New Roman" w:hAnsi="Times New Roman" w:cs="Times New Roman"/>
              </w:rPr>
              <w:t>.</w:t>
            </w:r>
            <w:r w:rsidR="001E75B3" w:rsidRPr="004B087A">
              <w:rPr>
                <w:rFonts w:ascii="Times New Roman" w:hAnsi="Times New Roman" w:cs="Times New Roman"/>
              </w:rPr>
              <w:t xml:space="preserve"> </w:t>
            </w:r>
          </w:p>
          <w:p w14:paraId="34A36417" w14:textId="21E5ACDE" w:rsidR="001E75B3" w:rsidRPr="004B087A" w:rsidRDefault="004C0925" w:rsidP="0032546B">
            <w:pPr>
              <w:ind w:firstLine="0"/>
              <w:rPr>
                <w:rFonts w:ascii="Times New Roman" w:hAnsi="Times New Roman" w:cs="Times New Roman"/>
              </w:rPr>
            </w:pPr>
            <w:r>
              <w:rPr>
                <w:rFonts w:ascii="Times New Roman" w:hAnsi="Times New Roman" w:cs="Times New Roman"/>
              </w:rPr>
              <w:t>March</w:t>
            </w:r>
            <w:r w:rsidR="0039725A" w:rsidRPr="004B087A">
              <w:rPr>
                <w:rFonts w:ascii="Times New Roman" w:hAnsi="Times New Roman" w:cs="Times New Roman"/>
              </w:rPr>
              <w:t xml:space="preserve"> </w:t>
            </w:r>
            <w:r>
              <w:rPr>
                <w:rFonts w:ascii="Times New Roman" w:hAnsi="Times New Roman" w:cs="Times New Roman"/>
              </w:rPr>
              <w:t>31</w:t>
            </w:r>
          </w:p>
          <w:p w14:paraId="7B438D29" w14:textId="77777777" w:rsidR="001E75B3" w:rsidRPr="004B087A" w:rsidRDefault="001E75B3" w:rsidP="0032546B">
            <w:pPr>
              <w:ind w:firstLine="0"/>
              <w:rPr>
                <w:rFonts w:ascii="Times New Roman" w:hAnsi="Times New Roman" w:cs="Times New Roman"/>
              </w:rPr>
            </w:pPr>
          </w:p>
          <w:p w14:paraId="698B50AF" w14:textId="77777777" w:rsidR="001E75B3" w:rsidRPr="004B087A" w:rsidRDefault="001E75B3" w:rsidP="0032546B">
            <w:pPr>
              <w:ind w:firstLine="0"/>
              <w:rPr>
                <w:rFonts w:ascii="Times New Roman" w:hAnsi="Times New Roman" w:cs="Times New Roman"/>
              </w:rPr>
            </w:pPr>
          </w:p>
          <w:p w14:paraId="20A32DE8" w14:textId="77777777" w:rsidR="001E75B3" w:rsidRPr="004B087A" w:rsidRDefault="001E75B3" w:rsidP="0032546B">
            <w:pPr>
              <w:ind w:firstLine="0"/>
              <w:jc w:val="center"/>
              <w:rPr>
                <w:rFonts w:ascii="Times New Roman" w:hAnsi="Times New Roman" w:cs="Times New Roman"/>
                <w:b/>
              </w:rPr>
            </w:pPr>
          </w:p>
        </w:tc>
        <w:tc>
          <w:tcPr>
            <w:tcW w:w="8460" w:type="dxa"/>
            <w:gridSpan w:val="3"/>
          </w:tcPr>
          <w:p w14:paraId="2F24D913" w14:textId="77777777" w:rsidR="001E75B3" w:rsidRPr="004B087A" w:rsidRDefault="001E75B3" w:rsidP="0032546B">
            <w:pPr>
              <w:ind w:firstLine="0"/>
              <w:jc w:val="center"/>
              <w:rPr>
                <w:rFonts w:ascii="Times New Roman" w:hAnsi="Times New Roman" w:cs="Times New Roman"/>
                <w:b/>
              </w:rPr>
            </w:pPr>
          </w:p>
          <w:p w14:paraId="33A885CB" w14:textId="77777777" w:rsidR="001E75B3" w:rsidRPr="004B087A" w:rsidRDefault="001E75B3" w:rsidP="005A3465">
            <w:pPr>
              <w:pStyle w:val="ListParagraph"/>
              <w:ind w:left="2160" w:hanging="720"/>
              <w:rPr>
                <w:rFonts w:ascii="Times New Roman" w:hAnsi="Times New Roman" w:cs="Times New Roman"/>
              </w:rPr>
            </w:pPr>
          </w:p>
          <w:p w14:paraId="4EB3192E" w14:textId="77777777" w:rsidR="006834AB" w:rsidRPr="004B087A" w:rsidRDefault="006834AB" w:rsidP="00032BBD">
            <w:pPr>
              <w:pStyle w:val="ListParagraph"/>
              <w:ind w:left="1440" w:firstLine="0"/>
              <w:rPr>
                <w:rFonts w:ascii="Times New Roman" w:hAnsi="Times New Roman" w:cs="Times New Roman"/>
              </w:rPr>
            </w:pPr>
          </w:p>
          <w:p w14:paraId="1AF9A5E6" w14:textId="77777777" w:rsidR="001E75B3" w:rsidRPr="004B087A" w:rsidRDefault="001E75B3" w:rsidP="00613D8B">
            <w:pPr>
              <w:ind w:firstLine="0"/>
              <w:jc w:val="center"/>
              <w:rPr>
                <w:rFonts w:ascii="Times New Roman" w:hAnsi="Times New Roman" w:cs="Times New Roman"/>
                <w:b/>
              </w:rPr>
            </w:pPr>
            <w:r w:rsidRPr="004B087A">
              <w:rPr>
                <w:rFonts w:ascii="Times New Roman" w:hAnsi="Times New Roman" w:cs="Times New Roman"/>
                <w:b/>
              </w:rPr>
              <w:t>Introduction to the Course</w:t>
            </w:r>
          </w:p>
          <w:p w14:paraId="765E2D09" w14:textId="77777777" w:rsidR="001E75B3" w:rsidRPr="004B087A" w:rsidRDefault="001E75B3" w:rsidP="00526029">
            <w:pPr>
              <w:ind w:firstLine="0"/>
              <w:rPr>
                <w:rFonts w:ascii="Times New Roman" w:hAnsi="Times New Roman" w:cs="Times New Roman"/>
              </w:rPr>
            </w:pPr>
          </w:p>
          <w:p w14:paraId="15F2B339" w14:textId="6FE65FDC" w:rsidR="001E75B3" w:rsidRDefault="001E75B3" w:rsidP="00526029">
            <w:pPr>
              <w:ind w:firstLine="0"/>
              <w:rPr>
                <w:rFonts w:ascii="Times New Roman" w:hAnsi="Times New Roman" w:cs="Times New Roman"/>
              </w:rPr>
            </w:pPr>
          </w:p>
          <w:p w14:paraId="73F862EB" w14:textId="1AF7D612" w:rsidR="004A5516" w:rsidRDefault="004A5516" w:rsidP="00526029">
            <w:pPr>
              <w:ind w:firstLine="0"/>
              <w:rPr>
                <w:rFonts w:ascii="Times New Roman" w:hAnsi="Times New Roman" w:cs="Times New Roman"/>
              </w:rPr>
            </w:pPr>
          </w:p>
          <w:p w14:paraId="30DC3E64" w14:textId="77777777" w:rsidR="004A5516" w:rsidRPr="004B087A" w:rsidRDefault="004A5516" w:rsidP="00526029">
            <w:pPr>
              <w:ind w:firstLine="0"/>
              <w:rPr>
                <w:rFonts w:ascii="Times New Roman" w:hAnsi="Times New Roman" w:cs="Times New Roman"/>
              </w:rPr>
            </w:pPr>
          </w:p>
          <w:p w14:paraId="1AD25C6A" w14:textId="77777777" w:rsidR="001E75B3" w:rsidRPr="004B087A" w:rsidRDefault="001E75B3" w:rsidP="00032BBD">
            <w:pPr>
              <w:pStyle w:val="ListParagraph"/>
              <w:ind w:left="1440" w:firstLine="0"/>
              <w:rPr>
                <w:rFonts w:ascii="Times New Roman" w:hAnsi="Times New Roman" w:cs="Times New Roman"/>
              </w:rPr>
            </w:pPr>
          </w:p>
          <w:p w14:paraId="133005A8" w14:textId="77777777" w:rsidR="001E75B3" w:rsidRPr="004B087A" w:rsidRDefault="001E75B3" w:rsidP="00032BBD">
            <w:pPr>
              <w:pStyle w:val="ListParagraph"/>
              <w:ind w:left="1440" w:firstLine="0"/>
              <w:rPr>
                <w:rFonts w:ascii="Times New Roman" w:hAnsi="Times New Roman" w:cs="Times New Roman"/>
              </w:rPr>
            </w:pPr>
          </w:p>
          <w:p w14:paraId="3455CBE2" w14:textId="2362103C" w:rsidR="001E75B3" w:rsidRPr="004B087A" w:rsidRDefault="001E75B3" w:rsidP="004C7256">
            <w:pPr>
              <w:ind w:firstLine="0"/>
              <w:jc w:val="center"/>
              <w:rPr>
                <w:rFonts w:ascii="Times New Roman" w:hAnsi="Times New Roman" w:cs="Times New Roman"/>
                <w:b/>
              </w:rPr>
            </w:pPr>
            <w:r w:rsidRPr="004B087A">
              <w:rPr>
                <w:rFonts w:ascii="Times New Roman" w:hAnsi="Times New Roman" w:cs="Times New Roman"/>
                <w:b/>
              </w:rPr>
              <w:t>Should we give at home</w:t>
            </w:r>
            <w:r w:rsidR="004A5516">
              <w:rPr>
                <w:rFonts w:ascii="Times New Roman" w:hAnsi="Times New Roman" w:cs="Times New Roman"/>
                <w:b/>
              </w:rPr>
              <w:t xml:space="preserve"> or</w:t>
            </w:r>
            <w:r w:rsidRPr="004B087A">
              <w:rPr>
                <w:rFonts w:ascii="Times New Roman" w:hAnsi="Times New Roman" w:cs="Times New Roman"/>
                <w:b/>
              </w:rPr>
              <w:t xml:space="preserve"> </w:t>
            </w:r>
            <w:r w:rsidR="004A5516">
              <w:rPr>
                <w:rFonts w:ascii="Times New Roman" w:hAnsi="Times New Roman" w:cs="Times New Roman"/>
                <w:b/>
              </w:rPr>
              <w:t>s</w:t>
            </w:r>
            <w:r w:rsidRPr="004B087A">
              <w:rPr>
                <w:rFonts w:ascii="Times New Roman" w:hAnsi="Times New Roman" w:cs="Times New Roman"/>
                <w:b/>
              </w:rPr>
              <w:t>hould we give abroad?</w:t>
            </w:r>
            <w:r w:rsidR="00E165C3">
              <w:rPr>
                <w:rFonts w:ascii="Times New Roman" w:hAnsi="Times New Roman" w:cs="Times New Roman"/>
                <w:b/>
              </w:rPr>
              <w:t xml:space="preserve"> </w:t>
            </w:r>
            <w:r w:rsidR="003D2E42">
              <w:rPr>
                <w:rFonts w:ascii="Times New Roman" w:hAnsi="Times New Roman" w:cs="Times New Roman"/>
                <w:b/>
              </w:rPr>
              <w:br/>
            </w:r>
            <w:r w:rsidR="00E165C3">
              <w:rPr>
                <w:rFonts w:ascii="Times New Roman" w:hAnsi="Times New Roman" w:cs="Times New Roman"/>
                <w:b/>
              </w:rPr>
              <w:t xml:space="preserve">Should we address immediate needs or </w:t>
            </w:r>
            <w:r w:rsidR="003D2E42">
              <w:rPr>
                <w:rFonts w:ascii="Times New Roman" w:hAnsi="Times New Roman" w:cs="Times New Roman"/>
                <w:b/>
              </w:rPr>
              <w:t>systemic</w:t>
            </w:r>
            <w:r w:rsidR="00E165C3">
              <w:rPr>
                <w:rFonts w:ascii="Times New Roman" w:hAnsi="Times New Roman" w:cs="Times New Roman"/>
                <w:b/>
              </w:rPr>
              <w:t xml:space="preserve"> change?</w:t>
            </w:r>
          </w:p>
          <w:p w14:paraId="5A7B6C60" w14:textId="77777777" w:rsidR="001E75B3" w:rsidRPr="004B087A" w:rsidRDefault="001E75B3" w:rsidP="00032BBD">
            <w:pPr>
              <w:pStyle w:val="ListParagraph"/>
              <w:ind w:left="1440" w:firstLine="0"/>
              <w:rPr>
                <w:rFonts w:ascii="Times New Roman" w:hAnsi="Times New Roman" w:cs="Times New Roman"/>
              </w:rPr>
            </w:pPr>
          </w:p>
          <w:p w14:paraId="4BF97F75" w14:textId="77777777" w:rsidR="001E75B3" w:rsidRPr="004B087A" w:rsidRDefault="001E75B3" w:rsidP="005A3465">
            <w:pPr>
              <w:pStyle w:val="ListParagraph"/>
              <w:ind w:left="0" w:firstLine="0"/>
              <w:rPr>
                <w:rFonts w:ascii="Times New Roman" w:hAnsi="Times New Roman" w:cs="Times New Roman"/>
                <w:b/>
              </w:rPr>
            </w:pPr>
            <w:r w:rsidRPr="004B087A">
              <w:rPr>
                <w:rFonts w:ascii="Times New Roman" w:hAnsi="Times New Roman" w:cs="Times New Roman"/>
                <w:b/>
              </w:rPr>
              <w:t>Readings:</w:t>
            </w:r>
          </w:p>
          <w:p w14:paraId="3D9B8A83" w14:textId="77777777" w:rsidR="001E75B3" w:rsidRPr="004B087A" w:rsidRDefault="001E75B3" w:rsidP="00BD4668">
            <w:pPr>
              <w:ind w:left="1440" w:hanging="720"/>
              <w:rPr>
                <w:rFonts w:ascii="Times New Roman" w:hAnsi="Times New Roman" w:cs="Times New Roman"/>
                <w:b/>
              </w:rPr>
            </w:pPr>
          </w:p>
          <w:p w14:paraId="131DA9B8" w14:textId="7A568B43" w:rsidR="001E75B3" w:rsidRDefault="001E75B3" w:rsidP="00BD4668">
            <w:pPr>
              <w:ind w:left="1440" w:hanging="720"/>
              <w:rPr>
                <w:rFonts w:ascii="Times New Roman" w:hAnsi="Times New Roman" w:cs="Times New Roman"/>
                <w:color w:val="222222"/>
                <w:shd w:val="clear" w:color="auto" w:fill="FFFFFF"/>
              </w:rPr>
            </w:pPr>
            <w:r w:rsidRPr="004B087A">
              <w:rPr>
                <w:rFonts w:ascii="Times New Roman" w:hAnsi="Times New Roman" w:cs="Times New Roman"/>
                <w:color w:val="222222"/>
                <w:shd w:val="clear" w:color="auto" w:fill="FFFFFF"/>
              </w:rPr>
              <w:t xml:space="preserve">Singer, P., </w:t>
            </w:r>
            <w:r w:rsidR="004A0402">
              <w:rPr>
                <w:rFonts w:ascii="Times New Roman" w:hAnsi="Times New Roman" w:cs="Times New Roman"/>
                <w:color w:val="222222"/>
                <w:shd w:val="clear" w:color="auto" w:fill="FFFFFF"/>
              </w:rPr>
              <w:t>(</w:t>
            </w:r>
            <w:r w:rsidRPr="004B087A">
              <w:rPr>
                <w:rFonts w:ascii="Times New Roman" w:hAnsi="Times New Roman" w:cs="Times New Roman"/>
                <w:color w:val="222222"/>
                <w:shd w:val="clear" w:color="auto" w:fill="FFFFFF"/>
              </w:rPr>
              <w:t>2010</w:t>
            </w:r>
            <w:r w:rsidR="004A0402">
              <w:rPr>
                <w:rFonts w:ascii="Times New Roman" w:hAnsi="Times New Roman" w:cs="Times New Roman"/>
                <w:color w:val="222222"/>
                <w:shd w:val="clear" w:color="auto" w:fill="FFFFFF"/>
              </w:rPr>
              <w:t>)</w:t>
            </w:r>
            <w:r w:rsidRPr="004B087A">
              <w:rPr>
                <w:rFonts w:ascii="Times New Roman" w:hAnsi="Times New Roman" w:cs="Times New Roman"/>
                <w:color w:val="222222"/>
                <w:shd w:val="clear" w:color="auto" w:fill="FFFFFF"/>
              </w:rPr>
              <w:t>. </w:t>
            </w:r>
            <w:r w:rsidRPr="004B087A">
              <w:rPr>
                <w:rFonts w:ascii="Times New Roman" w:hAnsi="Times New Roman" w:cs="Times New Roman"/>
                <w:i/>
                <w:iCs/>
                <w:color w:val="222222"/>
                <w:shd w:val="clear" w:color="auto" w:fill="FFFFFF"/>
              </w:rPr>
              <w:t>The life you can save: How to do your part to end world poverty</w:t>
            </w:r>
            <w:r w:rsidRPr="004B087A">
              <w:rPr>
                <w:rFonts w:ascii="Times New Roman" w:hAnsi="Times New Roman" w:cs="Times New Roman"/>
                <w:color w:val="222222"/>
                <w:shd w:val="clear" w:color="auto" w:fill="FFFFFF"/>
              </w:rPr>
              <w:t>. Random House Incorporated. [</w:t>
            </w:r>
            <w:proofErr w:type="spellStart"/>
            <w:r w:rsidRPr="004B087A">
              <w:rPr>
                <w:rFonts w:ascii="Times New Roman" w:hAnsi="Times New Roman" w:cs="Times New Roman"/>
                <w:color w:val="222222"/>
                <w:shd w:val="clear" w:color="auto" w:fill="FFFFFF"/>
              </w:rPr>
              <w:t>Chpts</w:t>
            </w:r>
            <w:proofErr w:type="spellEnd"/>
            <w:r w:rsidRPr="004B087A">
              <w:rPr>
                <w:rFonts w:ascii="Times New Roman" w:hAnsi="Times New Roman" w:cs="Times New Roman"/>
                <w:color w:val="222222"/>
                <w:shd w:val="clear" w:color="auto" w:fill="FFFFFF"/>
              </w:rPr>
              <w:t>. 1-3 and 10; pp. 1-41, 151-176]</w:t>
            </w:r>
          </w:p>
          <w:p w14:paraId="1AF0D272" w14:textId="23C62865" w:rsidR="008A1E1A" w:rsidRDefault="008A1E1A" w:rsidP="00BD4668">
            <w:pPr>
              <w:ind w:left="1440" w:hanging="720"/>
              <w:rPr>
                <w:rFonts w:ascii="Times New Roman" w:hAnsi="Times New Roman" w:cs="Times New Roman"/>
                <w:color w:val="222222"/>
                <w:shd w:val="clear" w:color="auto" w:fill="FFFFFF"/>
              </w:rPr>
            </w:pPr>
          </w:p>
          <w:p w14:paraId="04088163" w14:textId="0B762F98" w:rsidR="008A1E1A" w:rsidRPr="00DF7039" w:rsidRDefault="008A1E1A" w:rsidP="00BD4668">
            <w:pPr>
              <w:ind w:left="1440" w:hanging="720"/>
              <w:rPr>
                <w:rFonts w:ascii="Times New Roman" w:hAnsi="Times New Roman" w:cs="Times New Roman"/>
                <w:color w:val="222222"/>
                <w:sz w:val="24"/>
                <w:szCs w:val="24"/>
                <w:shd w:val="clear" w:color="auto" w:fill="FFFFFF"/>
              </w:rPr>
            </w:pPr>
            <w:r w:rsidRPr="00DF7039">
              <w:rPr>
                <w:rFonts w:ascii="Times New Roman" w:hAnsi="Times New Roman" w:cs="Times New Roman"/>
                <w:color w:val="222222"/>
                <w:sz w:val="24"/>
                <w:szCs w:val="24"/>
                <w:shd w:val="clear" w:color="auto" w:fill="FFFFFF"/>
              </w:rPr>
              <w:t>Milner, A. (2003). Change or charity. </w:t>
            </w:r>
            <w:r w:rsidRPr="00DF7039">
              <w:rPr>
                <w:rFonts w:ascii="Times New Roman" w:hAnsi="Times New Roman" w:cs="Times New Roman"/>
                <w:i/>
                <w:iCs/>
                <w:color w:val="222222"/>
                <w:sz w:val="24"/>
                <w:szCs w:val="24"/>
                <w:shd w:val="clear" w:color="auto" w:fill="FFFFFF"/>
              </w:rPr>
              <w:t>Alliance Magazine. London</w:t>
            </w:r>
            <w:r w:rsidRPr="00DF7039">
              <w:rPr>
                <w:rFonts w:ascii="Times New Roman" w:hAnsi="Times New Roman" w:cs="Times New Roman"/>
                <w:color w:val="222222"/>
                <w:sz w:val="24"/>
                <w:szCs w:val="24"/>
                <w:shd w:val="clear" w:color="auto" w:fill="FFFFFF"/>
              </w:rPr>
              <w:t>.</w:t>
            </w:r>
          </w:p>
          <w:p w14:paraId="670DA9A9" w14:textId="1232B3BB" w:rsidR="00DF7039" w:rsidRDefault="00DF7039" w:rsidP="00DF7039">
            <w:pPr>
              <w:ind w:firstLine="0"/>
              <w:rPr>
                <w:rFonts w:ascii="Times New Roman" w:hAnsi="Times New Roman" w:cs="Times New Roman"/>
                <w:color w:val="222222"/>
                <w:shd w:val="clear" w:color="auto" w:fill="FFFFFF"/>
              </w:rPr>
            </w:pPr>
          </w:p>
          <w:p w14:paraId="3E25BFA9" w14:textId="05197A90" w:rsidR="00DF7039" w:rsidRDefault="00DF7039" w:rsidP="00DF7039">
            <w:pPr>
              <w:ind w:firstLine="0"/>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t>Podcast:</w:t>
            </w:r>
          </w:p>
          <w:p w14:paraId="3D7FA9C0" w14:textId="659FF082" w:rsidR="00DF7039" w:rsidRDefault="00DF7039" w:rsidP="00DF7039">
            <w:pPr>
              <w:ind w:firstLine="0"/>
              <w:rPr>
                <w:rFonts w:ascii="Times New Roman" w:hAnsi="Times New Roman" w:cs="Times New Roman"/>
                <w:b/>
                <w:color w:val="222222"/>
                <w:shd w:val="clear" w:color="auto" w:fill="FFFFFF"/>
              </w:rPr>
            </w:pPr>
          </w:p>
          <w:p w14:paraId="03EAF865" w14:textId="3A3CE7C3" w:rsidR="00BF7F5C" w:rsidRDefault="00DF7039" w:rsidP="005A3465">
            <w:pPr>
              <w:ind w:left="1440" w:hanging="72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The Ezra Klein Show. 2021. “How to do the most good.” Oct. 5, 2021.</w:t>
            </w:r>
          </w:p>
          <w:p w14:paraId="7BC5DD6A" w14:textId="15965573" w:rsidR="00DF7039" w:rsidRDefault="00177BE3" w:rsidP="005A3465">
            <w:pPr>
              <w:ind w:left="1440" w:hanging="720"/>
              <w:rPr>
                <w:rFonts w:ascii="Times New Roman" w:hAnsi="Times New Roman" w:cs="Times New Roman"/>
                <w:color w:val="222222"/>
                <w:shd w:val="clear" w:color="auto" w:fill="FFFFFF"/>
              </w:rPr>
            </w:pPr>
            <w:hyperlink r:id="rId12" w:history="1">
              <w:r w:rsidR="00DF7039" w:rsidRPr="009E1888">
                <w:rPr>
                  <w:rStyle w:val="Hyperlink"/>
                  <w:rFonts w:ascii="Times New Roman" w:hAnsi="Times New Roman" w:cs="Times New Roman"/>
                  <w:shd w:val="clear" w:color="auto" w:fill="FFFFFF"/>
                </w:rPr>
                <w:t>https://podcasts.apple.com/it/podcast/how-to-do-the-most-good/id1548604447?i=1000537593119&amp;l=en</w:t>
              </w:r>
            </w:hyperlink>
          </w:p>
          <w:p w14:paraId="4ACB0543" w14:textId="77777777" w:rsidR="00DF7039" w:rsidRPr="004B087A" w:rsidRDefault="00DF7039" w:rsidP="005A3465">
            <w:pPr>
              <w:ind w:left="1440" w:hanging="720"/>
              <w:rPr>
                <w:rFonts w:ascii="Times New Roman" w:hAnsi="Times New Roman" w:cs="Times New Roman"/>
                <w:color w:val="222222"/>
                <w:shd w:val="clear" w:color="auto" w:fill="FFFFFF"/>
              </w:rPr>
            </w:pPr>
          </w:p>
          <w:p w14:paraId="6847E7B9" w14:textId="77777777" w:rsidR="001E75B3" w:rsidRPr="004B087A" w:rsidRDefault="001E75B3" w:rsidP="005A3465">
            <w:pPr>
              <w:ind w:left="1440" w:hanging="720"/>
              <w:rPr>
                <w:rFonts w:ascii="Times New Roman" w:hAnsi="Times New Roman" w:cs="Times New Roman"/>
                <w:b/>
              </w:rPr>
            </w:pPr>
          </w:p>
        </w:tc>
      </w:tr>
      <w:tr w:rsidR="001E75B3" w:rsidRPr="004B087A" w14:paraId="5CB4CB0A" w14:textId="77777777" w:rsidTr="00AC27F9">
        <w:tc>
          <w:tcPr>
            <w:tcW w:w="1080" w:type="dxa"/>
            <w:gridSpan w:val="2"/>
          </w:tcPr>
          <w:p w14:paraId="4E91B90A" w14:textId="77777777" w:rsidR="001E75B3" w:rsidRPr="004B087A" w:rsidRDefault="001E75B3" w:rsidP="0032546B">
            <w:pPr>
              <w:ind w:firstLine="0"/>
              <w:rPr>
                <w:rFonts w:ascii="Times New Roman" w:hAnsi="Times New Roman" w:cs="Times New Roman"/>
                <w:u w:val="single"/>
              </w:rPr>
            </w:pPr>
            <w:r w:rsidRPr="004B087A">
              <w:rPr>
                <w:rFonts w:ascii="Times New Roman" w:hAnsi="Times New Roman" w:cs="Times New Roman"/>
              </w:rPr>
              <w:br w:type="page"/>
            </w:r>
            <w:r w:rsidRPr="004B087A">
              <w:rPr>
                <w:rFonts w:ascii="Times New Roman" w:hAnsi="Times New Roman" w:cs="Times New Roman"/>
                <w:u w:val="single"/>
              </w:rPr>
              <w:t>Week 2</w:t>
            </w:r>
          </w:p>
          <w:p w14:paraId="47748900" w14:textId="77777777" w:rsidR="001E75B3" w:rsidRPr="004B087A" w:rsidRDefault="001E75B3" w:rsidP="0032546B">
            <w:pPr>
              <w:ind w:firstLine="0"/>
              <w:rPr>
                <w:rFonts w:ascii="Times New Roman" w:hAnsi="Times New Roman" w:cs="Times New Roman"/>
                <w:u w:val="single"/>
              </w:rPr>
            </w:pPr>
          </w:p>
          <w:p w14:paraId="7EE376E1" w14:textId="77777777" w:rsidR="00F9117F" w:rsidRDefault="00F9117F" w:rsidP="0032546B">
            <w:pPr>
              <w:ind w:firstLine="0"/>
              <w:rPr>
                <w:rFonts w:ascii="Times New Roman" w:hAnsi="Times New Roman" w:cs="Times New Roman"/>
              </w:rPr>
            </w:pPr>
          </w:p>
          <w:p w14:paraId="0173C29D" w14:textId="77777777" w:rsidR="00F9117F" w:rsidRDefault="00F9117F" w:rsidP="0032546B">
            <w:pPr>
              <w:ind w:firstLine="0"/>
              <w:rPr>
                <w:rFonts w:ascii="Times New Roman" w:hAnsi="Times New Roman" w:cs="Times New Roman"/>
              </w:rPr>
            </w:pPr>
          </w:p>
          <w:p w14:paraId="2D22F85F" w14:textId="77777777" w:rsidR="00F9117F" w:rsidRDefault="00F9117F" w:rsidP="0032546B">
            <w:pPr>
              <w:ind w:firstLine="0"/>
              <w:rPr>
                <w:rFonts w:ascii="Times New Roman" w:hAnsi="Times New Roman" w:cs="Times New Roman"/>
              </w:rPr>
            </w:pPr>
          </w:p>
          <w:p w14:paraId="5CB8B311" w14:textId="50FDA154" w:rsidR="001E75B3" w:rsidRPr="004B087A" w:rsidRDefault="008A05A9" w:rsidP="0032546B">
            <w:pPr>
              <w:ind w:firstLine="0"/>
              <w:rPr>
                <w:rFonts w:ascii="Times New Roman" w:hAnsi="Times New Roman" w:cs="Times New Roman"/>
              </w:rPr>
            </w:pPr>
            <w:r w:rsidRPr="004B087A">
              <w:rPr>
                <w:rFonts w:ascii="Times New Roman" w:hAnsi="Times New Roman" w:cs="Times New Roman"/>
              </w:rPr>
              <w:t>Tue.</w:t>
            </w:r>
          </w:p>
          <w:p w14:paraId="34BA8CDC" w14:textId="50B658BE" w:rsidR="001E75B3" w:rsidRPr="004B087A" w:rsidRDefault="004C0925" w:rsidP="0032546B">
            <w:pPr>
              <w:ind w:firstLine="0"/>
              <w:rPr>
                <w:rFonts w:ascii="Times New Roman" w:hAnsi="Times New Roman" w:cs="Times New Roman"/>
              </w:rPr>
            </w:pPr>
            <w:r>
              <w:rPr>
                <w:rFonts w:ascii="Times New Roman" w:hAnsi="Times New Roman" w:cs="Times New Roman"/>
              </w:rPr>
              <w:t>April</w:t>
            </w:r>
            <w:r w:rsidR="0039725A" w:rsidRPr="004B087A">
              <w:rPr>
                <w:rFonts w:ascii="Times New Roman" w:hAnsi="Times New Roman" w:cs="Times New Roman"/>
              </w:rPr>
              <w:t xml:space="preserve"> </w:t>
            </w:r>
            <w:r>
              <w:rPr>
                <w:rFonts w:ascii="Times New Roman" w:hAnsi="Times New Roman" w:cs="Times New Roman"/>
              </w:rPr>
              <w:t>5</w:t>
            </w:r>
          </w:p>
          <w:p w14:paraId="73BAAD29" w14:textId="77777777" w:rsidR="001E75B3" w:rsidRPr="004B087A" w:rsidRDefault="001E75B3" w:rsidP="0032546B">
            <w:pPr>
              <w:ind w:firstLine="0"/>
              <w:rPr>
                <w:rFonts w:ascii="Times New Roman" w:hAnsi="Times New Roman" w:cs="Times New Roman"/>
              </w:rPr>
            </w:pPr>
          </w:p>
          <w:p w14:paraId="5B91E48C" w14:textId="77777777" w:rsidR="001E75B3" w:rsidRPr="004B087A" w:rsidRDefault="001E75B3" w:rsidP="0032546B">
            <w:pPr>
              <w:ind w:firstLine="0"/>
              <w:rPr>
                <w:rFonts w:ascii="Times New Roman" w:hAnsi="Times New Roman" w:cs="Times New Roman"/>
              </w:rPr>
            </w:pPr>
          </w:p>
          <w:p w14:paraId="06F9A302" w14:textId="77777777" w:rsidR="001E75B3" w:rsidRPr="004B087A" w:rsidRDefault="001E75B3" w:rsidP="0032546B">
            <w:pPr>
              <w:ind w:firstLine="0"/>
              <w:rPr>
                <w:rFonts w:ascii="Times New Roman" w:hAnsi="Times New Roman" w:cs="Times New Roman"/>
              </w:rPr>
            </w:pPr>
          </w:p>
          <w:p w14:paraId="31EF3687" w14:textId="5105669F" w:rsidR="001E75B3" w:rsidRDefault="001E75B3" w:rsidP="0032546B">
            <w:pPr>
              <w:ind w:firstLine="0"/>
              <w:rPr>
                <w:rFonts w:ascii="Times New Roman" w:hAnsi="Times New Roman" w:cs="Times New Roman"/>
              </w:rPr>
            </w:pPr>
          </w:p>
          <w:p w14:paraId="573EB71B" w14:textId="77777777" w:rsidR="00290736" w:rsidRPr="004B087A" w:rsidRDefault="00290736" w:rsidP="0032546B">
            <w:pPr>
              <w:ind w:firstLine="0"/>
              <w:rPr>
                <w:rFonts w:ascii="Times New Roman" w:hAnsi="Times New Roman" w:cs="Times New Roman"/>
              </w:rPr>
            </w:pPr>
          </w:p>
          <w:p w14:paraId="7378897A" w14:textId="77777777" w:rsidR="001E75B3" w:rsidRPr="004B087A" w:rsidRDefault="001E75B3" w:rsidP="0032546B">
            <w:pPr>
              <w:ind w:firstLine="0"/>
              <w:rPr>
                <w:rFonts w:ascii="Times New Roman" w:hAnsi="Times New Roman" w:cs="Times New Roman"/>
              </w:rPr>
            </w:pPr>
          </w:p>
          <w:p w14:paraId="18294864" w14:textId="73ABC57D" w:rsidR="001E75B3" w:rsidRPr="004B087A" w:rsidRDefault="006A10A7" w:rsidP="0032546B">
            <w:pPr>
              <w:ind w:firstLine="0"/>
              <w:rPr>
                <w:rFonts w:ascii="Times New Roman" w:hAnsi="Times New Roman" w:cs="Times New Roman"/>
              </w:rPr>
            </w:pPr>
            <w:proofErr w:type="spellStart"/>
            <w:r>
              <w:rPr>
                <w:rFonts w:ascii="Times New Roman" w:hAnsi="Times New Roman" w:cs="Times New Roman"/>
              </w:rPr>
              <w:t>T</w:t>
            </w:r>
            <w:r w:rsidR="008A05A9" w:rsidRPr="004B087A">
              <w:rPr>
                <w:rFonts w:ascii="Times New Roman" w:hAnsi="Times New Roman" w:cs="Times New Roman"/>
              </w:rPr>
              <w:t>hr</w:t>
            </w:r>
            <w:proofErr w:type="spellEnd"/>
            <w:r w:rsidR="008A05A9" w:rsidRPr="004B087A">
              <w:rPr>
                <w:rFonts w:ascii="Times New Roman" w:hAnsi="Times New Roman" w:cs="Times New Roman"/>
              </w:rPr>
              <w:t>.</w:t>
            </w:r>
            <w:r w:rsidR="001E75B3" w:rsidRPr="004B087A">
              <w:rPr>
                <w:rFonts w:ascii="Times New Roman" w:hAnsi="Times New Roman" w:cs="Times New Roman"/>
              </w:rPr>
              <w:t xml:space="preserve"> </w:t>
            </w:r>
          </w:p>
          <w:p w14:paraId="02CAF481" w14:textId="0C36C140" w:rsidR="001E75B3" w:rsidRPr="004B087A" w:rsidRDefault="004C0925" w:rsidP="0032546B">
            <w:pPr>
              <w:ind w:firstLine="0"/>
              <w:rPr>
                <w:rFonts w:ascii="Times New Roman" w:hAnsi="Times New Roman" w:cs="Times New Roman"/>
              </w:rPr>
            </w:pPr>
            <w:r>
              <w:rPr>
                <w:rFonts w:ascii="Times New Roman" w:hAnsi="Times New Roman" w:cs="Times New Roman"/>
              </w:rPr>
              <w:t>April 7</w:t>
            </w:r>
          </w:p>
          <w:p w14:paraId="3F12B9FA" w14:textId="77777777" w:rsidR="001E75B3" w:rsidRPr="004B087A" w:rsidRDefault="001E75B3" w:rsidP="0032546B">
            <w:pPr>
              <w:ind w:firstLine="0"/>
              <w:rPr>
                <w:rFonts w:ascii="Times New Roman" w:hAnsi="Times New Roman" w:cs="Times New Roman"/>
              </w:rPr>
            </w:pPr>
          </w:p>
          <w:p w14:paraId="4C757FBE" w14:textId="77777777" w:rsidR="001E75B3" w:rsidRPr="004B087A" w:rsidRDefault="001E75B3" w:rsidP="0032546B">
            <w:pPr>
              <w:ind w:firstLine="0"/>
              <w:rPr>
                <w:rFonts w:ascii="Times New Roman" w:hAnsi="Times New Roman" w:cs="Times New Roman"/>
              </w:rPr>
            </w:pPr>
          </w:p>
          <w:p w14:paraId="52B27749" w14:textId="77777777" w:rsidR="001E75B3" w:rsidRPr="004B087A" w:rsidRDefault="001E75B3" w:rsidP="0032546B">
            <w:pPr>
              <w:ind w:firstLine="0"/>
              <w:rPr>
                <w:rFonts w:ascii="Times New Roman" w:hAnsi="Times New Roman" w:cs="Times New Roman"/>
              </w:rPr>
            </w:pPr>
          </w:p>
          <w:p w14:paraId="27A5C7A8" w14:textId="77777777" w:rsidR="001E75B3" w:rsidRPr="004B087A" w:rsidRDefault="001E75B3" w:rsidP="00BD4668">
            <w:pPr>
              <w:ind w:firstLine="0"/>
              <w:jc w:val="center"/>
              <w:rPr>
                <w:rFonts w:ascii="Times New Roman" w:hAnsi="Times New Roman" w:cs="Times New Roman"/>
                <w:b/>
              </w:rPr>
            </w:pPr>
          </w:p>
        </w:tc>
        <w:tc>
          <w:tcPr>
            <w:tcW w:w="8460" w:type="dxa"/>
            <w:gridSpan w:val="3"/>
          </w:tcPr>
          <w:p w14:paraId="1DE93147" w14:textId="77777777" w:rsidR="001E75B3" w:rsidRPr="004B087A" w:rsidRDefault="001E75B3" w:rsidP="00BD4668">
            <w:pPr>
              <w:ind w:firstLine="0"/>
              <w:jc w:val="center"/>
              <w:rPr>
                <w:rFonts w:ascii="Times New Roman" w:hAnsi="Times New Roman" w:cs="Times New Roman"/>
                <w:b/>
              </w:rPr>
            </w:pPr>
          </w:p>
          <w:p w14:paraId="56FA8235" w14:textId="77777777" w:rsidR="00F9117F" w:rsidRDefault="00E165C3" w:rsidP="004C7256">
            <w:pPr>
              <w:pStyle w:val="ListParagraph"/>
              <w:ind w:left="0" w:firstLine="0"/>
              <w:jc w:val="center"/>
              <w:rPr>
                <w:rFonts w:ascii="Times New Roman" w:hAnsi="Times New Roman" w:cs="Times New Roman"/>
                <w:b/>
              </w:rPr>
            </w:pPr>
            <w:r>
              <w:rPr>
                <w:rFonts w:ascii="Times New Roman" w:hAnsi="Times New Roman" w:cs="Times New Roman"/>
                <w:b/>
              </w:rPr>
              <w:t xml:space="preserve">Understanding our partner: </w:t>
            </w:r>
          </w:p>
          <w:p w14:paraId="161441F1" w14:textId="3FB5CE93" w:rsidR="001E75B3" w:rsidRPr="004B087A" w:rsidRDefault="00E165C3" w:rsidP="004C7256">
            <w:pPr>
              <w:pStyle w:val="ListParagraph"/>
              <w:ind w:left="0" w:firstLine="0"/>
              <w:jc w:val="center"/>
              <w:rPr>
                <w:rFonts w:ascii="Times New Roman" w:hAnsi="Times New Roman" w:cs="Times New Roman"/>
                <w:b/>
              </w:rPr>
            </w:pPr>
            <w:r>
              <w:rPr>
                <w:rFonts w:ascii="Times New Roman" w:hAnsi="Times New Roman" w:cs="Times New Roman"/>
                <w:b/>
              </w:rPr>
              <w:t>Seattle International Foundation</w:t>
            </w:r>
            <w:r w:rsidR="00F9117F">
              <w:rPr>
                <w:rFonts w:ascii="Times New Roman" w:hAnsi="Times New Roman" w:cs="Times New Roman"/>
                <w:b/>
              </w:rPr>
              <w:t>/Central America &amp; Mexico Youth Fund</w:t>
            </w:r>
          </w:p>
          <w:p w14:paraId="22328987" w14:textId="77777777" w:rsidR="001E75B3" w:rsidRPr="004B087A" w:rsidRDefault="001E75B3" w:rsidP="00BD4668">
            <w:pPr>
              <w:pStyle w:val="ListParagraph"/>
              <w:ind w:firstLine="0"/>
              <w:jc w:val="center"/>
              <w:rPr>
                <w:rFonts w:ascii="Times New Roman" w:hAnsi="Times New Roman" w:cs="Times New Roman"/>
                <w:b/>
              </w:rPr>
            </w:pPr>
          </w:p>
          <w:p w14:paraId="4F6C2F69" w14:textId="77777777" w:rsidR="00F9117F" w:rsidRDefault="00F9117F" w:rsidP="00C33A04">
            <w:pPr>
              <w:pStyle w:val="ListParagraph"/>
              <w:ind w:left="0" w:firstLine="0"/>
              <w:rPr>
                <w:rFonts w:ascii="Times New Roman" w:hAnsi="Times New Roman" w:cs="Times New Roman"/>
                <w:b/>
              </w:rPr>
            </w:pPr>
          </w:p>
          <w:p w14:paraId="0DDC1E87" w14:textId="77777777" w:rsidR="0031376B" w:rsidRDefault="0031376B" w:rsidP="00C33A04">
            <w:pPr>
              <w:pStyle w:val="ListParagraph"/>
              <w:ind w:left="0" w:firstLine="0"/>
              <w:rPr>
                <w:rFonts w:ascii="Times New Roman" w:hAnsi="Times New Roman" w:cs="Times New Roman"/>
                <w:b/>
              </w:rPr>
            </w:pPr>
            <w:r>
              <w:rPr>
                <w:rFonts w:ascii="Times New Roman" w:hAnsi="Times New Roman" w:cs="Times New Roman"/>
                <w:b/>
              </w:rPr>
              <w:t>Readings:</w:t>
            </w:r>
          </w:p>
          <w:p w14:paraId="1E3131D4" w14:textId="77777777" w:rsidR="0031376B" w:rsidRDefault="0031376B" w:rsidP="00C33A04">
            <w:pPr>
              <w:pStyle w:val="ListParagraph"/>
              <w:ind w:left="0" w:firstLine="0"/>
              <w:rPr>
                <w:rFonts w:ascii="Times New Roman" w:hAnsi="Times New Roman" w:cs="Times New Roman"/>
                <w:b/>
              </w:rPr>
            </w:pPr>
          </w:p>
          <w:p w14:paraId="2BA9C481" w14:textId="6349FB63" w:rsidR="0031376B" w:rsidRPr="0031376B" w:rsidRDefault="0031376B" w:rsidP="00602C6B">
            <w:pPr>
              <w:pStyle w:val="ListParagraph"/>
              <w:ind w:firstLine="0"/>
              <w:rPr>
                <w:rFonts w:ascii="Times New Roman" w:hAnsi="Times New Roman" w:cs="Times New Roman"/>
              </w:rPr>
            </w:pPr>
            <w:r w:rsidRPr="0031376B">
              <w:rPr>
                <w:rFonts w:ascii="Times New Roman" w:hAnsi="Times New Roman" w:cs="Times New Roman"/>
              </w:rPr>
              <w:t>CAMY Fund Strategic Plan 2021</w:t>
            </w:r>
          </w:p>
          <w:p w14:paraId="13896926" w14:textId="77777777" w:rsidR="0031376B" w:rsidRDefault="0031376B" w:rsidP="00C33A04">
            <w:pPr>
              <w:pStyle w:val="ListParagraph"/>
              <w:ind w:left="0" w:firstLine="0"/>
              <w:rPr>
                <w:rFonts w:ascii="Times New Roman" w:hAnsi="Times New Roman" w:cs="Times New Roman"/>
                <w:b/>
              </w:rPr>
            </w:pPr>
          </w:p>
          <w:p w14:paraId="07D2C4C2" w14:textId="605157FF" w:rsidR="001E75B3" w:rsidRPr="004B087A" w:rsidRDefault="001E75B3" w:rsidP="00C33A04">
            <w:pPr>
              <w:pStyle w:val="ListParagraph"/>
              <w:ind w:left="0" w:firstLine="0"/>
              <w:rPr>
                <w:rFonts w:ascii="Times New Roman" w:hAnsi="Times New Roman" w:cs="Times New Roman"/>
                <w:b/>
              </w:rPr>
            </w:pPr>
            <w:r w:rsidRPr="004B087A">
              <w:rPr>
                <w:rFonts w:ascii="Times New Roman" w:hAnsi="Times New Roman" w:cs="Times New Roman"/>
                <w:b/>
              </w:rPr>
              <w:t>Guest Speaker</w:t>
            </w:r>
            <w:r w:rsidR="00F9117F">
              <w:rPr>
                <w:rFonts w:ascii="Times New Roman" w:hAnsi="Times New Roman" w:cs="Times New Roman"/>
                <w:b/>
              </w:rPr>
              <w:t>s</w:t>
            </w:r>
            <w:r w:rsidRPr="004B087A">
              <w:rPr>
                <w:rFonts w:ascii="Times New Roman" w:hAnsi="Times New Roman" w:cs="Times New Roman"/>
                <w:b/>
              </w:rPr>
              <w:t>:</w:t>
            </w:r>
          </w:p>
          <w:p w14:paraId="3BD2E93E" w14:textId="77777777" w:rsidR="001E75B3" w:rsidRPr="001B70E3" w:rsidRDefault="001E75B3" w:rsidP="00C33A04">
            <w:pPr>
              <w:pStyle w:val="ListParagraph"/>
              <w:ind w:left="0" w:firstLine="0"/>
              <w:rPr>
                <w:rFonts w:ascii="Times New Roman" w:hAnsi="Times New Roman" w:cs="Times New Roman"/>
                <w:b/>
                <w:strike/>
              </w:rPr>
            </w:pPr>
          </w:p>
          <w:p w14:paraId="5A9CBCA7" w14:textId="49FE40E3" w:rsidR="001B70E3" w:rsidRPr="00F9117F" w:rsidRDefault="001B70E3" w:rsidP="00A94727">
            <w:pPr>
              <w:pStyle w:val="ListParagraph"/>
              <w:ind w:firstLine="0"/>
              <w:rPr>
                <w:rFonts w:ascii="Times New Roman" w:hAnsi="Times New Roman" w:cs="Times New Roman"/>
                <w:strike/>
                <w:sz w:val="24"/>
                <w:szCs w:val="24"/>
              </w:rPr>
            </w:pPr>
          </w:p>
          <w:p w14:paraId="39D8E1E3" w14:textId="4188B277" w:rsidR="00F9117F" w:rsidRDefault="00F9117F" w:rsidP="00A94727">
            <w:pPr>
              <w:pStyle w:val="ListParagraph"/>
              <w:ind w:firstLine="0"/>
              <w:rPr>
                <w:rStyle w:val="Emphasis"/>
                <w:rFonts w:ascii="Times New Roman" w:hAnsi="Times New Roman" w:cs="Times New Roman"/>
                <w:i w:val="0"/>
                <w:sz w:val="24"/>
                <w:szCs w:val="24"/>
              </w:rPr>
            </w:pPr>
            <w:r w:rsidRPr="00F9117F">
              <w:rPr>
                <w:rStyle w:val="Emphasis"/>
                <w:rFonts w:ascii="Times New Roman" w:hAnsi="Times New Roman" w:cs="Times New Roman"/>
                <w:i w:val="0"/>
                <w:iCs w:val="0"/>
                <w:sz w:val="24"/>
                <w:szCs w:val="24"/>
              </w:rPr>
              <w:t>N</w:t>
            </w:r>
            <w:r w:rsidRPr="00F9117F">
              <w:rPr>
                <w:rStyle w:val="Emphasis"/>
                <w:rFonts w:ascii="Times New Roman" w:hAnsi="Times New Roman" w:cs="Times New Roman"/>
                <w:i w:val="0"/>
                <w:sz w:val="24"/>
                <w:szCs w:val="24"/>
              </w:rPr>
              <w:t>atalia Lozano, Director, CAMY</w:t>
            </w:r>
          </w:p>
          <w:p w14:paraId="34334D75" w14:textId="77777777" w:rsidR="00F9117F" w:rsidRPr="00F9117F" w:rsidRDefault="00F9117F" w:rsidP="00A94727">
            <w:pPr>
              <w:pStyle w:val="ListParagraph"/>
              <w:ind w:firstLine="0"/>
              <w:rPr>
                <w:rStyle w:val="Emphasis"/>
                <w:rFonts w:ascii="Times New Roman" w:hAnsi="Times New Roman" w:cs="Times New Roman"/>
                <w:i w:val="0"/>
                <w:sz w:val="24"/>
                <w:szCs w:val="24"/>
              </w:rPr>
            </w:pPr>
          </w:p>
          <w:p w14:paraId="42B9B3D6" w14:textId="46D37914" w:rsidR="001E75B3" w:rsidRPr="00F9117F" w:rsidRDefault="00F9117F" w:rsidP="00A94727">
            <w:pPr>
              <w:pStyle w:val="ListParagraph"/>
              <w:ind w:firstLine="0"/>
              <w:rPr>
                <w:rFonts w:ascii="Times New Roman" w:hAnsi="Times New Roman" w:cs="Times New Roman"/>
                <w:sz w:val="24"/>
                <w:szCs w:val="24"/>
              </w:rPr>
            </w:pPr>
            <w:r w:rsidRPr="00F9117F">
              <w:rPr>
                <w:rStyle w:val="Emphasis"/>
                <w:rFonts w:ascii="Times New Roman" w:hAnsi="Times New Roman" w:cs="Times New Roman"/>
                <w:i w:val="0"/>
                <w:iCs w:val="0"/>
                <w:sz w:val="24"/>
                <w:szCs w:val="24"/>
              </w:rPr>
              <w:t>Diana Campos Ortiz,</w:t>
            </w:r>
            <w:r w:rsidRPr="00F9117F">
              <w:rPr>
                <w:rStyle w:val="Emphasis"/>
                <w:rFonts w:ascii="Times New Roman" w:hAnsi="Times New Roman" w:cs="Times New Roman"/>
                <w:i w:val="0"/>
                <w:sz w:val="24"/>
                <w:szCs w:val="24"/>
              </w:rPr>
              <w:t xml:space="preserve"> Research Project Manager, CAMY</w:t>
            </w:r>
          </w:p>
          <w:p w14:paraId="629EA03C" w14:textId="77777777" w:rsidR="004B087A" w:rsidRPr="00F9117F" w:rsidRDefault="004B087A" w:rsidP="006F7848">
            <w:pPr>
              <w:ind w:left="1440" w:hanging="720"/>
              <w:rPr>
                <w:rFonts w:ascii="Times New Roman" w:hAnsi="Times New Roman" w:cs="Times New Roman"/>
                <w:color w:val="222222"/>
                <w:sz w:val="24"/>
                <w:szCs w:val="24"/>
                <w:shd w:val="clear" w:color="auto" w:fill="FFFFFF"/>
              </w:rPr>
            </w:pPr>
          </w:p>
          <w:p w14:paraId="7A7603D9" w14:textId="6EDFA33A" w:rsidR="001E75B3" w:rsidRDefault="001E75B3" w:rsidP="006F7848">
            <w:pPr>
              <w:ind w:left="1440" w:hanging="720"/>
              <w:rPr>
                <w:rFonts w:ascii="Times New Roman" w:hAnsi="Times New Roman" w:cs="Times New Roman"/>
                <w:shd w:val="clear" w:color="auto" w:fill="FFFFFF"/>
              </w:rPr>
            </w:pPr>
          </w:p>
          <w:p w14:paraId="1485D758" w14:textId="77777777" w:rsidR="00F9117F" w:rsidRDefault="00F9117F" w:rsidP="006F7848">
            <w:pPr>
              <w:ind w:left="1440" w:hanging="720"/>
              <w:rPr>
                <w:rFonts w:ascii="Times New Roman" w:hAnsi="Times New Roman" w:cs="Times New Roman"/>
                <w:shd w:val="clear" w:color="auto" w:fill="FFFFFF"/>
              </w:rPr>
            </w:pPr>
          </w:p>
          <w:p w14:paraId="2E751509" w14:textId="7123561F" w:rsidR="001E75B3" w:rsidRPr="006A10A7" w:rsidRDefault="001E75B3" w:rsidP="006A10A7">
            <w:pPr>
              <w:ind w:firstLine="0"/>
              <w:rPr>
                <w:rFonts w:ascii="Times New Roman" w:hAnsi="Times New Roman" w:cs="Times New Roman"/>
                <w:b/>
                <w:shd w:val="clear" w:color="auto" w:fill="FFFFFF"/>
              </w:rPr>
            </w:pPr>
          </w:p>
        </w:tc>
      </w:tr>
      <w:tr w:rsidR="001E75B3" w:rsidRPr="004B087A" w14:paraId="45812D20" w14:textId="77777777" w:rsidTr="00AC27F9">
        <w:tc>
          <w:tcPr>
            <w:tcW w:w="1080" w:type="dxa"/>
            <w:gridSpan w:val="2"/>
          </w:tcPr>
          <w:p w14:paraId="1EDE377F" w14:textId="3EF3DE33" w:rsidR="001E75B3" w:rsidRPr="004B087A" w:rsidRDefault="00AD7484" w:rsidP="00BE4735">
            <w:pPr>
              <w:ind w:firstLine="0"/>
              <w:rPr>
                <w:rFonts w:ascii="Times New Roman" w:hAnsi="Times New Roman" w:cs="Times New Roman"/>
                <w:u w:val="single"/>
              </w:rPr>
            </w:pPr>
            <w:r>
              <w:lastRenderedPageBreak/>
              <w:br w:type="page"/>
            </w:r>
            <w:r w:rsidR="001E75B3" w:rsidRPr="004B087A">
              <w:rPr>
                <w:rFonts w:ascii="Times New Roman" w:hAnsi="Times New Roman" w:cs="Times New Roman"/>
                <w:u w:val="single"/>
              </w:rPr>
              <w:t>Week 3</w:t>
            </w:r>
          </w:p>
          <w:p w14:paraId="4E03B616" w14:textId="77777777" w:rsidR="001E75B3" w:rsidRPr="004B087A" w:rsidRDefault="001E75B3" w:rsidP="00BE4735">
            <w:pPr>
              <w:ind w:firstLine="0"/>
              <w:rPr>
                <w:rFonts w:ascii="Times New Roman" w:hAnsi="Times New Roman" w:cs="Times New Roman"/>
                <w:u w:val="single"/>
              </w:rPr>
            </w:pPr>
          </w:p>
          <w:p w14:paraId="7F6D579C" w14:textId="77777777" w:rsidR="001E75B3" w:rsidRPr="004B087A" w:rsidRDefault="001E75B3" w:rsidP="00BE4735">
            <w:pPr>
              <w:ind w:firstLine="0"/>
              <w:rPr>
                <w:rFonts w:ascii="Times New Roman" w:hAnsi="Times New Roman" w:cs="Times New Roman"/>
              </w:rPr>
            </w:pPr>
          </w:p>
          <w:p w14:paraId="20C6F1E9" w14:textId="77777777" w:rsidR="001E75B3" w:rsidRPr="004B087A" w:rsidRDefault="008A05A9" w:rsidP="00BE4735">
            <w:pPr>
              <w:ind w:firstLine="0"/>
              <w:rPr>
                <w:rFonts w:ascii="Times New Roman" w:hAnsi="Times New Roman" w:cs="Times New Roman"/>
              </w:rPr>
            </w:pPr>
            <w:r w:rsidRPr="004B087A">
              <w:rPr>
                <w:rFonts w:ascii="Times New Roman" w:hAnsi="Times New Roman" w:cs="Times New Roman"/>
              </w:rPr>
              <w:t>Tue.</w:t>
            </w:r>
          </w:p>
          <w:p w14:paraId="0B3B4367" w14:textId="548FC9B8" w:rsidR="001E75B3" w:rsidRPr="004B087A" w:rsidRDefault="004C0925" w:rsidP="00BE4735">
            <w:pPr>
              <w:ind w:firstLine="0"/>
              <w:rPr>
                <w:rFonts w:ascii="Times New Roman" w:hAnsi="Times New Roman" w:cs="Times New Roman"/>
              </w:rPr>
            </w:pPr>
            <w:r>
              <w:rPr>
                <w:rFonts w:ascii="Times New Roman" w:hAnsi="Times New Roman" w:cs="Times New Roman"/>
              </w:rPr>
              <w:t>April 12</w:t>
            </w:r>
          </w:p>
          <w:p w14:paraId="7B956C07" w14:textId="77777777" w:rsidR="001E75B3" w:rsidRPr="004B087A" w:rsidRDefault="001E75B3" w:rsidP="00BE4735">
            <w:pPr>
              <w:ind w:firstLine="0"/>
              <w:rPr>
                <w:rFonts w:ascii="Times New Roman" w:hAnsi="Times New Roman" w:cs="Times New Roman"/>
              </w:rPr>
            </w:pPr>
          </w:p>
          <w:p w14:paraId="2E5E4FCA" w14:textId="77777777" w:rsidR="001E75B3" w:rsidRPr="004B087A" w:rsidRDefault="001E75B3" w:rsidP="00BE4735">
            <w:pPr>
              <w:ind w:firstLine="0"/>
              <w:rPr>
                <w:rFonts w:ascii="Times New Roman" w:hAnsi="Times New Roman" w:cs="Times New Roman"/>
              </w:rPr>
            </w:pPr>
          </w:p>
          <w:p w14:paraId="7327CCF9" w14:textId="77777777" w:rsidR="001E75B3" w:rsidRPr="004B087A" w:rsidRDefault="001E75B3" w:rsidP="00BE4735">
            <w:pPr>
              <w:ind w:firstLine="0"/>
              <w:rPr>
                <w:rFonts w:ascii="Times New Roman" w:hAnsi="Times New Roman" w:cs="Times New Roman"/>
              </w:rPr>
            </w:pPr>
          </w:p>
          <w:p w14:paraId="58EF6F6E" w14:textId="77777777" w:rsidR="001E75B3" w:rsidRPr="004B087A" w:rsidRDefault="001E75B3" w:rsidP="00BE4735">
            <w:pPr>
              <w:ind w:firstLine="0"/>
              <w:rPr>
                <w:rFonts w:ascii="Times New Roman" w:hAnsi="Times New Roman" w:cs="Times New Roman"/>
              </w:rPr>
            </w:pPr>
          </w:p>
          <w:p w14:paraId="7492BC47" w14:textId="33A9E94C" w:rsidR="001E75B3" w:rsidRDefault="001E75B3" w:rsidP="00BE4735">
            <w:pPr>
              <w:ind w:firstLine="0"/>
              <w:rPr>
                <w:rFonts w:ascii="Times New Roman" w:hAnsi="Times New Roman" w:cs="Times New Roman"/>
              </w:rPr>
            </w:pPr>
          </w:p>
          <w:p w14:paraId="1867DBDC" w14:textId="636A32D4" w:rsidR="00000BED" w:rsidRDefault="00000BED" w:rsidP="00BE4735">
            <w:pPr>
              <w:ind w:firstLine="0"/>
              <w:rPr>
                <w:rFonts w:ascii="Times New Roman" w:hAnsi="Times New Roman" w:cs="Times New Roman"/>
              </w:rPr>
            </w:pPr>
          </w:p>
          <w:p w14:paraId="7C2CD9C9" w14:textId="7DA8387D" w:rsidR="00000BED" w:rsidRDefault="00000BED" w:rsidP="00BE4735">
            <w:pPr>
              <w:ind w:firstLine="0"/>
              <w:rPr>
                <w:rFonts w:ascii="Times New Roman" w:hAnsi="Times New Roman" w:cs="Times New Roman"/>
              </w:rPr>
            </w:pPr>
          </w:p>
          <w:p w14:paraId="398C1B8E" w14:textId="4F09F213" w:rsidR="00893D46" w:rsidRDefault="00893D46" w:rsidP="00BE4735">
            <w:pPr>
              <w:ind w:firstLine="0"/>
              <w:rPr>
                <w:rFonts w:ascii="Times New Roman" w:hAnsi="Times New Roman" w:cs="Times New Roman"/>
              </w:rPr>
            </w:pPr>
          </w:p>
          <w:p w14:paraId="4B98946D" w14:textId="3782E50D" w:rsidR="00893D46" w:rsidRDefault="00893D46" w:rsidP="00BE4735">
            <w:pPr>
              <w:ind w:firstLine="0"/>
              <w:rPr>
                <w:rFonts w:ascii="Times New Roman" w:hAnsi="Times New Roman" w:cs="Times New Roman"/>
              </w:rPr>
            </w:pPr>
          </w:p>
          <w:p w14:paraId="3399FA31" w14:textId="504BF25B" w:rsidR="00893D46" w:rsidRDefault="00893D46" w:rsidP="00BE4735">
            <w:pPr>
              <w:ind w:firstLine="0"/>
              <w:rPr>
                <w:rFonts w:ascii="Times New Roman" w:hAnsi="Times New Roman" w:cs="Times New Roman"/>
              </w:rPr>
            </w:pPr>
          </w:p>
          <w:p w14:paraId="0C9D700B" w14:textId="1FC2DFFE" w:rsidR="006F0621" w:rsidRDefault="006F0621" w:rsidP="00BE4735">
            <w:pPr>
              <w:ind w:firstLine="0"/>
              <w:rPr>
                <w:rFonts w:ascii="Times New Roman" w:hAnsi="Times New Roman" w:cs="Times New Roman"/>
              </w:rPr>
            </w:pPr>
          </w:p>
          <w:p w14:paraId="1217DCC8" w14:textId="387D9F67" w:rsidR="006F0621" w:rsidRDefault="006F0621" w:rsidP="00BE4735">
            <w:pPr>
              <w:ind w:firstLine="0"/>
              <w:rPr>
                <w:rFonts w:ascii="Times New Roman" w:hAnsi="Times New Roman" w:cs="Times New Roman"/>
              </w:rPr>
            </w:pPr>
          </w:p>
          <w:p w14:paraId="4658F57B" w14:textId="77777777" w:rsidR="006F0621" w:rsidRDefault="006F0621" w:rsidP="00BE4735">
            <w:pPr>
              <w:ind w:firstLine="0"/>
              <w:rPr>
                <w:rFonts w:ascii="Times New Roman" w:hAnsi="Times New Roman" w:cs="Times New Roman"/>
              </w:rPr>
            </w:pPr>
          </w:p>
          <w:p w14:paraId="17D6D7C5" w14:textId="77777777" w:rsidR="00357566" w:rsidRPr="004B087A" w:rsidRDefault="00357566" w:rsidP="00BE4735">
            <w:pPr>
              <w:ind w:firstLine="0"/>
              <w:rPr>
                <w:rFonts w:ascii="Times New Roman" w:hAnsi="Times New Roman" w:cs="Times New Roman"/>
              </w:rPr>
            </w:pPr>
          </w:p>
          <w:p w14:paraId="3C4DF085" w14:textId="77777777" w:rsidR="001E75B3" w:rsidRPr="004B087A" w:rsidRDefault="008A05A9" w:rsidP="00BE4735">
            <w:pPr>
              <w:ind w:firstLine="0"/>
              <w:rPr>
                <w:rFonts w:ascii="Times New Roman" w:hAnsi="Times New Roman" w:cs="Times New Roman"/>
              </w:rPr>
            </w:pPr>
            <w:proofErr w:type="spellStart"/>
            <w:r w:rsidRPr="004B087A">
              <w:rPr>
                <w:rFonts w:ascii="Times New Roman" w:hAnsi="Times New Roman" w:cs="Times New Roman"/>
              </w:rPr>
              <w:t>Thr</w:t>
            </w:r>
            <w:proofErr w:type="spellEnd"/>
            <w:r w:rsidRPr="004B087A">
              <w:rPr>
                <w:rFonts w:ascii="Times New Roman" w:hAnsi="Times New Roman" w:cs="Times New Roman"/>
              </w:rPr>
              <w:t>.</w:t>
            </w:r>
          </w:p>
          <w:p w14:paraId="1510FA8E" w14:textId="73778DDA" w:rsidR="001E75B3" w:rsidRPr="004B087A" w:rsidRDefault="004C0925" w:rsidP="00BE4735">
            <w:pPr>
              <w:ind w:firstLine="0"/>
              <w:rPr>
                <w:rFonts w:ascii="Times New Roman" w:hAnsi="Times New Roman" w:cs="Times New Roman"/>
              </w:rPr>
            </w:pPr>
            <w:r>
              <w:rPr>
                <w:rFonts w:ascii="Times New Roman" w:hAnsi="Times New Roman" w:cs="Times New Roman"/>
              </w:rPr>
              <w:t>April 14</w:t>
            </w:r>
          </w:p>
          <w:p w14:paraId="4768E411" w14:textId="77777777" w:rsidR="001E75B3" w:rsidRPr="004B087A" w:rsidRDefault="001E75B3" w:rsidP="00BE4735">
            <w:pPr>
              <w:ind w:firstLine="0"/>
              <w:jc w:val="center"/>
              <w:rPr>
                <w:rFonts w:ascii="Times New Roman" w:hAnsi="Times New Roman" w:cs="Times New Roman"/>
                <w:b/>
              </w:rPr>
            </w:pPr>
          </w:p>
        </w:tc>
        <w:tc>
          <w:tcPr>
            <w:tcW w:w="8460" w:type="dxa"/>
            <w:gridSpan w:val="3"/>
          </w:tcPr>
          <w:p w14:paraId="1E0228C9" w14:textId="77777777" w:rsidR="001E75B3" w:rsidRPr="004B087A" w:rsidRDefault="001E75B3" w:rsidP="00BE4735">
            <w:pPr>
              <w:ind w:firstLine="0"/>
              <w:jc w:val="center"/>
              <w:rPr>
                <w:rFonts w:ascii="Times New Roman" w:hAnsi="Times New Roman" w:cs="Times New Roman"/>
                <w:b/>
              </w:rPr>
            </w:pPr>
          </w:p>
          <w:p w14:paraId="15FF0311" w14:textId="2F28A156" w:rsidR="00F9117F" w:rsidRDefault="00F9117F" w:rsidP="00BE4735">
            <w:pPr>
              <w:ind w:firstLine="0"/>
              <w:jc w:val="center"/>
              <w:rPr>
                <w:rFonts w:ascii="Times New Roman" w:hAnsi="Times New Roman" w:cs="Times New Roman"/>
                <w:b/>
              </w:rPr>
            </w:pPr>
          </w:p>
          <w:p w14:paraId="44C22B9F" w14:textId="0068D1F9" w:rsidR="00893D46" w:rsidRDefault="00893D46" w:rsidP="00BE4735">
            <w:pPr>
              <w:ind w:firstLine="0"/>
              <w:jc w:val="center"/>
              <w:rPr>
                <w:rFonts w:ascii="Times New Roman" w:hAnsi="Times New Roman" w:cs="Times New Roman"/>
                <w:b/>
              </w:rPr>
            </w:pPr>
            <w:r>
              <w:rPr>
                <w:rFonts w:ascii="Times New Roman" w:hAnsi="Times New Roman" w:cs="Times New Roman"/>
                <w:b/>
              </w:rPr>
              <w:t xml:space="preserve">Youth </w:t>
            </w:r>
            <w:r w:rsidR="006F0621">
              <w:rPr>
                <w:rFonts w:ascii="Times New Roman" w:hAnsi="Times New Roman" w:cs="Times New Roman"/>
                <w:b/>
              </w:rPr>
              <w:t>&amp; Social Change</w:t>
            </w:r>
          </w:p>
          <w:p w14:paraId="07D80559" w14:textId="6ACF7438" w:rsidR="00F9117F" w:rsidRDefault="00893D46" w:rsidP="00893D46">
            <w:pPr>
              <w:ind w:left="720" w:hanging="720"/>
              <w:rPr>
                <w:rFonts w:ascii="Times New Roman" w:hAnsi="Times New Roman" w:cs="Times New Roman"/>
                <w:b/>
                <w:sz w:val="24"/>
                <w:szCs w:val="24"/>
              </w:rPr>
            </w:pPr>
            <w:r>
              <w:rPr>
                <w:rFonts w:ascii="Times New Roman" w:hAnsi="Times New Roman" w:cs="Times New Roman"/>
                <w:b/>
                <w:sz w:val="24"/>
                <w:szCs w:val="24"/>
              </w:rPr>
              <w:t>Readings:</w:t>
            </w:r>
          </w:p>
          <w:p w14:paraId="33AA8121" w14:textId="77777777" w:rsidR="00893D46" w:rsidRPr="00501B72" w:rsidRDefault="00893D46" w:rsidP="00893D46">
            <w:pPr>
              <w:ind w:left="720" w:hanging="720"/>
              <w:rPr>
                <w:rFonts w:ascii="Times New Roman" w:hAnsi="Times New Roman" w:cs="Times New Roman"/>
                <w:b/>
                <w:sz w:val="24"/>
                <w:szCs w:val="24"/>
              </w:rPr>
            </w:pPr>
          </w:p>
          <w:p w14:paraId="0E2C892C" w14:textId="77777777" w:rsidR="00C26655" w:rsidRPr="00501B72" w:rsidRDefault="00C26655" w:rsidP="00602C6B">
            <w:pPr>
              <w:ind w:left="1440" w:hanging="720"/>
              <w:rPr>
                <w:rFonts w:ascii="Times New Roman" w:hAnsi="Times New Roman" w:cs="Times New Roman"/>
                <w:color w:val="222222"/>
                <w:sz w:val="24"/>
                <w:szCs w:val="24"/>
                <w:shd w:val="clear" w:color="auto" w:fill="FFFFFF"/>
              </w:rPr>
            </w:pPr>
            <w:r w:rsidRPr="00501B72">
              <w:rPr>
                <w:rFonts w:ascii="Times New Roman" w:hAnsi="Times New Roman" w:cs="Times New Roman"/>
                <w:color w:val="222222"/>
                <w:sz w:val="24"/>
                <w:szCs w:val="24"/>
                <w:shd w:val="clear" w:color="auto" w:fill="FFFFFF"/>
              </w:rPr>
              <w:t>Edmunds, J., &amp; Turner, B. S. (2005). Global generations: social change in the twentieth century. </w:t>
            </w:r>
            <w:r w:rsidRPr="00501B72">
              <w:rPr>
                <w:rFonts w:ascii="Times New Roman" w:hAnsi="Times New Roman" w:cs="Times New Roman"/>
                <w:i/>
                <w:iCs/>
                <w:color w:val="222222"/>
                <w:sz w:val="24"/>
                <w:szCs w:val="24"/>
                <w:shd w:val="clear" w:color="auto" w:fill="FFFFFF"/>
              </w:rPr>
              <w:t>The British journal of sociology</w:t>
            </w:r>
            <w:r w:rsidRPr="00501B72">
              <w:rPr>
                <w:rFonts w:ascii="Times New Roman" w:hAnsi="Times New Roman" w:cs="Times New Roman"/>
                <w:color w:val="222222"/>
                <w:sz w:val="24"/>
                <w:szCs w:val="24"/>
                <w:shd w:val="clear" w:color="auto" w:fill="FFFFFF"/>
              </w:rPr>
              <w:t>, </w:t>
            </w:r>
            <w:r w:rsidRPr="00501B72">
              <w:rPr>
                <w:rFonts w:ascii="Times New Roman" w:hAnsi="Times New Roman" w:cs="Times New Roman"/>
                <w:i/>
                <w:iCs/>
                <w:color w:val="222222"/>
                <w:sz w:val="24"/>
                <w:szCs w:val="24"/>
                <w:shd w:val="clear" w:color="auto" w:fill="FFFFFF"/>
              </w:rPr>
              <w:t>56</w:t>
            </w:r>
            <w:r w:rsidRPr="00501B72">
              <w:rPr>
                <w:rFonts w:ascii="Times New Roman" w:hAnsi="Times New Roman" w:cs="Times New Roman"/>
                <w:color w:val="222222"/>
                <w:sz w:val="24"/>
                <w:szCs w:val="24"/>
                <w:shd w:val="clear" w:color="auto" w:fill="FFFFFF"/>
              </w:rPr>
              <w:t>(4), 559-577.</w:t>
            </w:r>
          </w:p>
          <w:p w14:paraId="3ADF44D5" w14:textId="77777777" w:rsidR="00C26655" w:rsidRDefault="00C26655" w:rsidP="00602C6B">
            <w:pPr>
              <w:ind w:left="1440" w:hanging="720"/>
              <w:rPr>
                <w:rFonts w:ascii="Arial" w:hAnsi="Arial" w:cs="Arial"/>
                <w:color w:val="222222"/>
                <w:sz w:val="20"/>
                <w:szCs w:val="20"/>
                <w:shd w:val="clear" w:color="auto" w:fill="FFFFFF"/>
              </w:rPr>
            </w:pPr>
          </w:p>
          <w:p w14:paraId="27F0FF46" w14:textId="2D0C045C" w:rsidR="00C26655" w:rsidRDefault="00C26655" w:rsidP="00602C6B">
            <w:pPr>
              <w:ind w:left="1440" w:hanging="720"/>
              <w:rPr>
                <w:rFonts w:ascii="Times New Roman" w:hAnsi="Times New Roman" w:cs="Times New Roman"/>
                <w:color w:val="222222"/>
                <w:sz w:val="24"/>
                <w:szCs w:val="24"/>
                <w:shd w:val="clear" w:color="auto" w:fill="FFFFFF"/>
              </w:rPr>
            </w:pPr>
            <w:r w:rsidRPr="00893D46">
              <w:rPr>
                <w:rFonts w:ascii="Times New Roman" w:hAnsi="Times New Roman" w:cs="Times New Roman"/>
                <w:color w:val="222222"/>
                <w:sz w:val="24"/>
                <w:szCs w:val="24"/>
                <w:shd w:val="clear" w:color="auto" w:fill="FFFFFF"/>
              </w:rPr>
              <w:t xml:space="preserve">James, T., &amp; </w:t>
            </w:r>
            <w:proofErr w:type="spellStart"/>
            <w:r w:rsidRPr="00893D46">
              <w:rPr>
                <w:rFonts w:ascii="Times New Roman" w:hAnsi="Times New Roman" w:cs="Times New Roman"/>
                <w:color w:val="222222"/>
                <w:sz w:val="24"/>
                <w:szCs w:val="24"/>
                <w:shd w:val="clear" w:color="auto" w:fill="FFFFFF"/>
              </w:rPr>
              <w:t>McGillicuddy</w:t>
            </w:r>
            <w:proofErr w:type="spellEnd"/>
            <w:r w:rsidRPr="00893D46">
              <w:rPr>
                <w:rFonts w:ascii="Times New Roman" w:hAnsi="Times New Roman" w:cs="Times New Roman"/>
                <w:color w:val="222222"/>
                <w:sz w:val="24"/>
                <w:szCs w:val="24"/>
                <w:shd w:val="clear" w:color="auto" w:fill="FFFFFF"/>
              </w:rPr>
              <w:t>, K. (2001). Building youth movements for community change. </w:t>
            </w:r>
            <w:r w:rsidRPr="00893D46">
              <w:rPr>
                <w:rFonts w:ascii="Times New Roman" w:hAnsi="Times New Roman" w:cs="Times New Roman"/>
                <w:i/>
                <w:iCs/>
                <w:color w:val="222222"/>
                <w:sz w:val="24"/>
                <w:szCs w:val="24"/>
                <w:shd w:val="clear" w:color="auto" w:fill="FFFFFF"/>
              </w:rPr>
              <w:t>Nonprofit Quarterly</w:t>
            </w:r>
            <w:r w:rsidRPr="00893D46">
              <w:rPr>
                <w:rFonts w:ascii="Times New Roman" w:hAnsi="Times New Roman" w:cs="Times New Roman"/>
                <w:color w:val="222222"/>
                <w:sz w:val="24"/>
                <w:szCs w:val="24"/>
                <w:shd w:val="clear" w:color="auto" w:fill="FFFFFF"/>
              </w:rPr>
              <w:t>, </w:t>
            </w:r>
            <w:r w:rsidRPr="00893D46">
              <w:rPr>
                <w:rFonts w:ascii="Times New Roman" w:hAnsi="Times New Roman" w:cs="Times New Roman"/>
                <w:i/>
                <w:iCs/>
                <w:color w:val="222222"/>
                <w:sz w:val="24"/>
                <w:szCs w:val="24"/>
                <w:shd w:val="clear" w:color="auto" w:fill="FFFFFF"/>
              </w:rPr>
              <w:t>8</w:t>
            </w:r>
            <w:r w:rsidRPr="00893D46">
              <w:rPr>
                <w:rFonts w:ascii="Times New Roman" w:hAnsi="Times New Roman" w:cs="Times New Roman"/>
                <w:color w:val="222222"/>
                <w:sz w:val="24"/>
                <w:szCs w:val="24"/>
                <w:shd w:val="clear" w:color="auto" w:fill="FFFFFF"/>
              </w:rPr>
              <w:t>(4), 1-3.</w:t>
            </w:r>
          </w:p>
          <w:p w14:paraId="4BF5559F" w14:textId="77777777" w:rsidR="00893D46" w:rsidRPr="004B087A" w:rsidRDefault="00893D46" w:rsidP="00893D46">
            <w:pPr>
              <w:pStyle w:val="ListParagraph"/>
              <w:spacing w:before="100" w:beforeAutospacing="1" w:after="100" w:afterAutospacing="1"/>
              <w:ind w:hanging="720"/>
              <w:rPr>
                <w:rFonts w:ascii="Times New Roman" w:eastAsia="Times New Roman" w:hAnsi="Times New Roman" w:cs="Times New Roman"/>
                <w:b/>
              </w:rPr>
            </w:pPr>
            <w:r w:rsidRPr="004B087A">
              <w:rPr>
                <w:rFonts w:ascii="Times New Roman" w:eastAsia="Times New Roman" w:hAnsi="Times New Roman" w:cs="Times New Roman"/>
                <w:b/>
              </w:rPr>
              <w:t>Class activity:</w:t>
            </w:r>
          </w:p>
          <w:p w14:paraId="1DE29DE3" w14:textId="77777777" w:rsidR="00893D46" w:rsidRPr="004B087A" w:rsidRDefault="00893D46" w:rsidP="00893D46">
            <w:pPr>
              <w:ind w:left="720" w:firstLine="0"/>
              <w:rPr>
                <w:rFonts w:ascii="Times New Roman" w:hAnsi="Times New Roman" w:cs="Times New Roman"/>
                <w:shd w:val="clear" w:color="auto" w:fill="FFFFFF"/>
              </w:rPr>
            </w:pPr>
            <w:r w:rsidRPr="004B087A">
              <w:rPr>
                <w:rFonts w:ascii="Times New Roman" w:eastAsia="Times New Roman" w:hAnsi="Times New Roman" w:cs="Times New Roman"/>
              </w:rPr>
              <w:t xml:space="preserve">Identify our five issue areas (based on </w:t>
            </w:r>
            <w:r>
              <w:rPr>
                <w:rFonts w:ascii="Times New Roman" w:eastAsia="Times New Roman" w:hAnsi="Times New Roman" w:cs="Times New Roman"/>
              </w:rPr>
              <w:t>CAMY’s portfolio</w:t>
            </w:r>
            <w:r w:rsidRPr="004B087A">
              <w:rPr>
                <w:rFonts w:ascii="Times New Roman" w:eastAsia="Times New Roman" w:hAnsi="Times New Roman" w:cs="Times New Roman"/>
              </w:rPr>
              <w:t>) and create small groups.</w:t>
            </w:r>
          </w:p>
          <w:p w14:paraId="19CFE13D" w14:textId="77777777" w:rsidR="00893D46" w:rsidRDefault="00893D46" w:rsidP="00893D46">
            <w:pPr>
              <w:ind w:firstLine="0"/>
              <w:jc w:val="center"/>
              <w:rPr>
                <w:rFonts w:ascii="Times New Roman" w:hAnsi="Times New Roman" w:cs="Times New Roman"/>
                <w:b/>
              </w:rPr>
            </w:pPr>
          </w:p>
          <w:p w14:paraId="4B6C27EF" w14:textId="77777777" w:rsidR="006F0621" w:rsidRDefault="006F0621" w:rsidP="006F0621">
            <w:pPr>
              <w:ind w:left="720" w:hanging="720"/>
              <w:jc w:val="center"/>
              <w:rPr>
                <w:rFonts w:ascii="Times New Roman" w:hAnsi="Times New Roman" w:cs="Times New Roman"/>
                <w:b/>
                <w:color w:val="222222"/>
                <w:sz w:val="24"/>
                <w:szCs w:val="24"/>
                <w:shd w:val="clear" w:color="auto" w:fill="FFFFFF"/>
              </w:rPr>
            </w:pPr>
          </w:p>
          <w:p w14:paraId="5D361E68" w14:textId="77777777" w:rsidR="006F0621" w:rsidRDefault="006F0621" w:rsidP="006F0621">
            <w:pPr>
              <w:ind w:left="720" w:hanging="720"/>
              <w:jc w:val="center"/>
              <w:rPr>
                <w:rFonts w:ascii="Times New Roman" w:hAnsi="Times New Roman" w:cs="Times New Roman"/>
                <w:b/>
                <w:color w:val="222222"/>
                <w:sz w:val="24"/>
                <w:szCs w:val="24"/>
                <w:shd w:val="clear" w:color="auto" w:fill="FFFFFF"/>
              </w:rPr>
            </w:pPr>
          </w:p>
          <w:p w14:paraId="2269B299" w14:textId="0F44CB40" w:rsidR="00893D46" w:rsidRPr="006F0621" w:rsidRDefault="006F0621" w:rsidP="006F0621">
            <w:pPr>
              <w:ind w:left="720" w:hanging="720"/>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Identity Politics &amp; Allyship</w:t>
            </w:r>
          </w:p>
          <w:p w14:paraId="71B7E917" w14:textId="2766863A" w:rsidR="00C26655" w:rsidRDefault="00C26655" w:rsidP="00C26655">
            <w:pPr>
              <w:shd w:val="clear" w:color="auto" w:fill="FFFFFF" w:themeFill="background1"/>
              <w:rPr>
                <w:rFonts w:ascii="Arial" w:hAnsi="Arial" w:cs="Arial"/>
                <w:color w:val="222222"/>
                <w:sz w:val="20"/>
                <w:szCs w:val="20"/>
                <w:shd w:val="clear" w:color="auto" w:fill="FFFFFF"/>
              </w:rPr>
            </w:pPr>
          </w:p>
          <w:p w14:paraId="2338176B" w14:textId="2944498F" w:rsidR="00CD2F08" w:rsidRPr="00357566" w:rsidRDefault="00357566" w:rsidP="00357566">
            <w:pPr>
              <w:shd w:val="clear" w:color="auto" w:fill="FFFFFF" w:themeFill="background1"/>
              <w:ind w:left="720" w:hanging="720"/>
              <w:rPr>
                <w:rFonts w:ascii="Times New Roman" w:hAnsi="Times New Roman" w:cs="Times New Roman"/>
                <w:b/>
                <w:color w:val="222222"/>
                <w:sz w:val="24"/>
                <w:szCs w:val="24"/>
                <w:shd w:val="clear" w:color="auto" w:fill="FFFFFF"/>
              </w:rPr>
            </w:pPr>
            <w:r w:rsidRPr="00357566">
              <w:rPr>
                <w:rFonts w:ascii="Times New Roman" w:hAnsi="Times New Roman" w:cs="Times New Roman"/>
                <w:b/>
                <w:color w:val="222222"/>
                <w:sz w:val="24"/>
                <w:szCs w:val="24"/>
                <w:shd w:val="clear" w:color="auto" w:fill="FFFFFF"/>
              </w:rPr>
              <w:t>Readings:</w:t>
            </w:r>
          </w:p>
          <w:p w14:paraId="3BC6C1A0" w14:textId="77777777" w:rsidR="00357566" w:rsidRPr="00357566" w:rsidRDefault="00357566" w:rsidP="00357566">
            <w:pPr>
              <w:shd w:val="clear" w:color="auto" w:fill="FFFFFF" w:themeFill="background1"/>
              <w:ind w:left="720" w:hanging="720"/>
              <w:rPr>
                <w:rFonts w:ascii="Times New Roman" w:hAnsi="Times New Roman" w:cs="Times New Roman"/>
                <w:color w:val="222222"/>
                <w:sz w:val="24"/>
                <w:szCs w:val="24"/>
                <w:shd w:val="clear" w:color="auto" w:fill="FFFFFF"/>
              </w:rPr>
            </w:pPr>
          </w:p>
          <w:p w14:paraId="329D36BD" w14:textId="77777777" w:rsidR="00357566" w:rsidRPr="00357566" w:rsidRDefault="00357566" w:rsidP="00290736">
            <w:pPr>
              <w:ind w:left="1440" w:hanging="720"/>
              <w:rPr>
                <w:rFonts w:ascii="Times New Roman" w:hAnsi="Times New Roman" w:cs="Times New Roman"/>
                <w:color w:val="222222"/>
                <w:sz w:val="24"/>
                <w:szCs w:val="24"/>
                <w:shd w:val="clear" w:color="auto" w:fill="FFFFFF"/>
              </w:rPr>
            </w:pPr>
            <w:r w:rsidRPr="00357566">
              <w:rPr>
                <w:rFonts w:ascii="Times New Roman" w:hAnsi="Times New Roman" w:cs="Times New Roman"/>
                <w:color w:val="222222"/>
                <w:sz w:val="24"/>
                <w:szCs w:val="24"/>
                <w:shd w:val="clear" w:color="auto" w:fill="FFFFFF"/>
              </w:rPr>
              <w:t xml:space="preserve">Britt, L., &amp; </w:t>
            </w:r>
            <w:proofErr w:type="spellStart"/>
            <w:r w:rsidRPr="00357566">
              <w:rPr>
                <w:rFonts w:ascii="Times New Roman" w:hAnsi="Times New Roman" w:cs="Times New Roman"/>
                <w:color w:val="222222"/>
                <w:sz w:val="24"/>
                <w:szCs w:val="24"/>
                <w:shd w:val="clear" w:color="auto" w:fill="FFFFFF"/>
              </w:rPr>
              <w:t>Heise</w:t>
            </w:r>
            <w:proofErr w:type="spellEnd"/>
            <w:r w:rsidRPr="00357566">
              <w:rPr>
                <w:rFonts w:ascii="Times New Roman" w:hAnsi="Times New Roman" w:cs="Times New Roman"/>
                <w:color w:val="222222"/>
                <w:sz w:val="24"/>
                <w:szCs w:val="24"/>
                <w:shd w:val="clear" w:color="auto" w:fill="FFFFFF"/>
              </w:rPr>
              <w:t>, D. (2000). From shame to pride in identity politics. </w:t>
            </w:r>
            <w:r w:rsidRPr="00357566">
              <w:rPr>
                <w:rFonts w:ascii="Times New Roman" w:hAnsi="Times New Roman" w:cs="Times New Roman"/>
                <w:i/>
                <w:iCs/>
                <w:color w:val="222222"/>
                <w:sz w:val="24"/>
                <w:szCs w:val="24"/>
                <w:shd w:val="clear" w:color="auto" w:fill="FFFFFF"/>
              </w:rPr>
              <w:t>Self, identity, and social movements</w:t>
            </w:r>
            <w:r w:rsidRPr="00357566">
              <w:rPr>
                <w:rFonts w:ascii="Times New Roman" w:hAnsi="Times New Roman" w:cs="Times New Roman"/>
                <w:color w:val="222222"/>
                <w:sz w:val="24"/>
                <w:szCs w:val="24"/>
                <w:shd w:val="clear" w:color="auto" w:fill="FFFFFF"/>
              </w:rPr>
              <w:t>, </w:t>
            </w:r>
            <w:r w:rsidRPr="00357566">
              <w:rPr>
                <w:rFonts w:ascii="Times New Roman" w:hAnsi="Times New Roman" w:cs="Times New Roman"/>
                <w:i/>
                <w:iCs/>
                <w:color w:val="222222"/>
                <w:sz w:val="24"/>
                <w:szCs w:val="24"/>
                <w:shd w:val="clear" w:color="auto" w:fill="FFFFFF"/>
              </w:rPr>
              <w:t>5</w:t>
            </w:r>
            <w:r w:rsidRPr="00357566">
              <w:rPr>
                <w:rFonts w:ascii="Times New Roman" w:hAnsi="Times New Roman" w:cs="Times New Roman"/>
                <w:color w:val="222222"/>
                <w:sz w:val="24"/>
                <w:szCs w:val="24"/>
                <w:shd w:val="clear" w:color="auto" w:fill="FFFFFF"/>
              </w:rPr>
              <w:t>, 252-68.</w:t>
            </w:r>
          </w:p>
          <w:p w14:paraId="2ED30D6C" w14:textId="77777777" w:rsidR="00357566" w:rsidRPr="00357566" w:rsidRDefault="00357566" w:rsidP="00290736">
            <w:pPr>
              <w:shd w:val="clear" w:color="auto" w:fill="FFFFFF" w:themeFill="background1"/>
              <w:ind w:left="1440" w:hanging="720"/>
              <w:rPr>
                <w:rFonts w:ascii="Times New Roman" w:hAnsi="Times New Roman" w:cs="Times New Roman"/>
                <w:color w:val="222222"/>
                <w:sz w:val="24"/>
                <w:szCs w:val="24"/>
                <w:shd w:val="clear" w:color="auto" w:fill="FFFFFF"/>
              </w:rPr>
            </w:pPr>
          </w:p>
          <w:p w14:paraId="74E15BB0" w14:textId="34C1F3B2" w:rsidR="00CD2F08" w:rsidRPr="00357566" w:rsidRDefault="00CD2F08" w:rsidP="00290736">
            <w:pPr>
              <w:shd w:val="clear" w:color="auto" w:fill="FFFFFF" w:themeFill="background1"/>
              <w:ind w:left="1440" w:hanging="720"/>
              <w:rPr>
                <w:rFonts w:ascii="Times New Roman" w:hAnsi="Times New Roman" w:cs="Times New Roman"/>
                <w:color w:val="222222"/>
                <w:sz w:val="24"/>
                <w:szCs w:val="24"/>
                <w:shd w:val="clear" w:color="auto" w:fill="FFFFFF"/>
              </w:rPr>
            </w:pPr>
            <w:r w:rsidRPr="00357566">
              <w:rPr>
                <w:rFonts w:ascii="Times New Roman" w:hAnsi="Times New Roman" w:cs="Times New Roman"/>
                <w:color w:val="222222"/>
                <w:sz w:val="24"/>
                <w:szCs w:val="24"/>
                <w:shd w:val="clear" w:color="auto" w:fill="FFFFFF"/>
              </w:rPr>
              <w:t>Costanza-Chock, S. (2012). Youth and social movements: Key lessons for allies. </w:t>
            </w:r>
            <w:r w:rsidRPr="00357566">
              <w:rPr>
                <w:rFonts w:ascii="Times New Roman" w:hAnsi="Times New Roman" w:cs="Times New Roman"/>
                <w:i/>
                <w:iCs/>
                <w:color w:val="222222"/>
                <w:sz w:val="24"/>
                <w:szCs w:val="24"/>
                <w:shd w:val="clear" w:color="auto" w:fill="FFFFFF"/>
              </w:rPr>
              <w:t>Berkman Center Research Publication</w:t>
            </w:r>
            <w:r w:rsidRPr="00357566">
              <w:rPr>
                <w:rFonts w:ascii="Times New Roman" w:hAnsi="Times New Roman" w:cs="Times New Roman"/>
                <w:color w:val="222222"/>
                <w:sz w:val="24"/>
                <w:szCs w:val="24"/>
                <w:shd w:val="clear" w:color="auto" w:fill="FFFFFF"/>
              </w:rPr>
              <w:t>, (2013-13</w:t>
            </w:r>
            <w:r w:rsidR="00F60B9A" w:rsidRPr="00357566">
              <w:rPr>
                <w:rFonts w:ascii="Times New Roman" w:hAnsi="Times New Roman" w:cs="Times New Roman"/>
                <w:color w:val="222222"/>
                <w:sz w:val="24"/>
                <w:szCs w:val="24"/>
                <w:shd w:val="clear" w:color="auto" w:fill="FFFFFF"/>
              </w:rPr>
              <w:t>).</w:t>
            </w:r>
          </w:p>
          <w:p w14:paraId="0FAED3BA" w14:textId="40FD34CD" w:rsidR="00357566" w:rsidRPr="00357566" w:rsidRDefault="00357566" w:rsidP="00290736">
            <w:pPr>
              <w:shd w:val="clear" w:color="auto" w:fill="FFFFFF" w:themeFill="background1"/>
              <w:ind w:left="1440" w:hanging="720"/>
              <w:rPr>
                <w:rFonts w:ascii="Times New Roman" w:hAnsi="Times New Roman" w:cs="Times New Roman"/>
                <w:color w:val="222222"/>
                <w:sz w:val="24"/>
                <w:szCs w:val="24"/>
                <w:shd w:val="clear" w:color="auto" w:fill="FFFFFF"/>
              </w:rPr>
            </w:pPr>
          </w:p>
          <w:p w14:paraId="343507F3" w14:textId="77777777" w:rsidR="00357566" w:rsidRPr="00357566" w:rsidRDefault="00357566" w:rsidP="00290736">
            <w:pPr>
              <w:ind w:left="1440" w:hanging="720"/>
              <w:rPr>
                <w:rFonts w:ascii="Times New Roman" w:hAnsi="Times New Roman" w:cs="Times New Roman"/>
                <w:color w:val="222222"/>
                <w:sz w:val="24"/>
                <w:szCs w:val="24"/>
                <w:shd w:val="clear" w:color="auto" w:fill="FFFFFF"/>
              </w:rPr>
            </w:pPr>
            <w:r w:rsidRPr="00357566">
              <w:rPr>
                <w:rFonts w:ascii="Times New Roman" w:hAnsi="Times New Roman" w:cs="Times New Roman"/>
                <w:color w:val="222222"/>
                <w:sz w:val="24"/>
                <w:szCs w:val="24"/>
                <w:shd w:val="clear" w:color="auto" w:fill="FFFFFF"/>
              </w:rPr>
              <w:t>Park, J. W., Vani, P., Saint-Hilaire, S., &amp; Kraus, M. W. (2022). Disadvantaged group activists' attitudes toward advantaged group allies in social movements. </w:t>
            </w:r>
            <w:r w:rsidRPr="00357566">
              <w:rPr>
                <w:rFonts w:ascii="Times New Roman" w:hAnsi="Times New Roman" w:cs="Times New Roman"/>
                <w:i/>
                <w:iCs/>
                <w:color w:val="222222"/>
                <w:sz w:val="24"/>
                <w:szCs w:val="24"/>
                <w:shd w:val="clear" w:color="auto" w:fill="FFFFFF"/>
              </w:rPr>
              <w:t>Journal of Experimental Social Psychology</w:t>
            </w:r>
            <w:r w:rsidRPr="00357566">
              <w:rPr>
                <w:rFonts w:ascii="Times New Roman" w:hAnsi="Times New Roman" w:cs="Times New Roman"/>
                <w:color w:val="222222"/>
                <w:sz w:val="24"/>
                <w:szCs w:val="24"/>
                <w:shd w:val="clear" w:color="auto" w:fill="FFFFFF"/>
              </w:rPr>
              <w:t>, </w:t>
            </w:r>
            <w:r w:rsidRPr="00357566">
              <w:rPr>
                <w:rFonts w:ascii="Times New Roman" w:hAnsi="Times New Roman" w:cs="Times New Roman"/>
                <w:i/>
                <w:iCs/>
                <w:color w:val="222222"/>
                <w:sz w:val="24"/>
                <w:szCs w:val="24"/>
                <w:shd w:val="clear" w:color="auto" w:fill="FFFFFF"/>
              </w:rPr>
              <w:t>98</w:t>
            </w:r>
            <w:r w:rsidRPr="00357566">
              <w:rPr>
                <w:rFonts w:ascii="Times New Roman" w:hAnsi="Times New Roman" w:cs="Times New Roman"/>
                <w:color w:val="222222"/>
                <w:sz w:val="24"/>
                <w:szCs w:val="24"/>
                <w:shd w:val="clear" w:color="auto" w:fill="FFFFFF"/>
              </w:rPr>
              <w:t>, 104226.</w:t>
            </w:r>
          </w:p>
          <w:p w14:paraId="1821031D" w14:textId="0487D5F1" w:rsidR="00AD7484" w:rsidRPr="004B087A" w:rsidRDefault="00AD7484" w:rsidP="00AD7484">
            <w:pPr>
              <w:spacing w:before="100" w:beforeAutospacing="1" w:after="100" w:afterAutospacing="1"/>
              <w:ind w:left="360" w:firstLine="0"/>
              <w:rPr>
                <w:rFonts w:ascii="Times New Roman" w:eastAsia="Times New Roman" w:hAnsi="Times New Roman" w:cs="Times New Roman"/>
                <w:b/>
              </w:rPr>
            </w:pPr>
          </w:p>
        </w:tc>
      </w:tr>
      <w:tr w:rsidR="00F02B68" w:rsidRPr="004B087A" w14:paraId="66B9FD52" w14:textId="77777777" w:rsidTr="00AC27F9">
        <w:tc>
          <w:tcPr>
            <w:tcW w:w="1080" w:type="dxa"/>
            <w:gridSpan w:val="2"/>
          </w:tcPr>
          <w:p w14:paraId="07AD0A4E" w14:textId="77777777" w:rsidR="00F02B68" w:rsidRPr="004B087A" w:rsidRDefault="00F02B68" w:rsidP="0032546B">
            <w:pPr>
              <w:ind w:firstLine="0"/>
              <w:rPr>
                <w:rFonts w:ascii="Times New Roman" w:hAnsi="Times New Roman" w:cs="Times New Roman"/>
                <w:u w:val="single"/>
              </w:rPr>
            </w:pPr>
            <w:r w:rsidRPr="004B087A">
              <w:rPr>
                <w:rFonts w:ascii="Times New Roman" w:hAnsi="Times New Roman" w:cs="Times New Roman"/>
              </w:rPr>
              <w:br w:type="page"/>
            </w:r>
            <w:r w:rsidRPr="004B087A">
              <w:rPr>
                <w:rFonts w:ascii="Times New Roman" w:hAnsi="Times New Roman" w:cs="Times New Roman"/>
                <w:u w:val="single"/>
              </w:rPr>
              <w:t>Week 4</w:t>
            </w:r>
          </w:p>
          <w:p w14:paraId="14711879" w14:textId="77777777" w:rsidR="00F02B68" w:rsidRPr="004B087A" w:rsidRDefault="00F02B68" w:rsidP="0032546B">
            <w:pPr>
              <w:ind w:firstLine="0"/>
              <w:rPr>
                <w:rFonts w:ascii="Times New Roman" w:hAnsi="Times New Roman" w:cs="Times New Roman"/>
                <w:u w:val="single"/>
              </w:rPr>
            </w:pPr>
          </w:p>
          <w:p w14:paraId="51C48E08" w14:textId="77777777" w:rsidR="00F02B68" w:rsidRPr="004B087A" w:rsidRDefault="00F02B68" w:rsidP="0032546B">
            <w:pPr>
              <w:ind w:firstLine="0"/>
              <w:rPr>
                <w:rFonts w:ascii="Times New Roman" w:hAnsi="Times New Roman" w:cs="Times New Roman"/>
              </w:rPr>
            </w:pPr>
          </w:p>
          <w:p w14:paraId="7C89ABF5" w14:textId="77777777" w:rsidR="00F02B68" w:rsidRPr="004B087A" w:rsidRDefault="008A05A9" w:rsidP="0032546B">
            <w:pPr>
              <w:ind w:firstLine="0"/>
              <w:rPr>
                <w:rFonts w:ascii="Times New Roman" w:hAnsi="Times New Roman" w:cs="Times New Roman"/>
              </w:rPr>
            </w:pPr>
            <w:r w:rsidRPr="004B087A">
              <w:rPr>
                <w:rFonts w:ascii="Times New Roman" w:hAnsi="Times New Roman" w:cs="Times New Roman"/>
              </w:rPr>
              <w:t>Tue.</w:t>
            </w:r>
          </w:p>
          <w:p w14:paraId="4896DB27" w14:textId="09D2943F" w:rsidR="00F02B68" w:rsidRPr="004B087A" w:rsidRDefault="004C0925" w:rsidP="0032546B">
            <w:pPr>
              <w:ind w:firstLine="0"/>
              <w:rPr>
                <w:rFonts w:ascii="Times New Roman" w:hAnsi="Times New Roman" w:cs="Times New Roman"/>
              </w:rPr>
            </w:pPr>
            <w:r>
              <w:rPr>
                <w:rFonts w:ascii="Times New Roman" w:hAnsi="Times New Roman" w:cs="Times New Roman"/>
              </w:rPr>
              <w:t>April 19</w:t>
            </w:r>
          </w:p>
          <w:p w14:paraId="5E623877" w14:textId="77777777" w:rsidR="00F02B68" w:rsidRPr="004B087A" w:rsidRDefault="00F02B68" w:rsidP="0032546B">
            <w:pPr>
              <w:ind w:firstLine="0"/>
              <w:rPr>
                <w:rFonts w:ascii="Times New Roman" w:hAnsi="Times New Roman" w:cs="Times New Roman"/>
              </w:rPr>
            </w:pPr>
          </w:p>
          <w:p w14:paraId="791D0A23" w14:textId="77777777" w:rsidR="00F02B68" w:rsidRPr="004B087A" w:rsidRDefault="00F02B68" w:rsidP="0032546B">
            <w:pPr>
              <w:ind w:firstLine="0"/>
              <w:rPr>
                <w:rFonts w:ascii="Times New Roman" w:hAnsi="Times New Roman" w:cs="Times New Roman"/>
              </w:rPr>
            </w:pPr>
          </w:p>
          <w:p w14:paraId="6A1AE9E8" w14:textId="0BD9060F" w:rsidR="00F02B68" w:rsidRDefault="00F02B68" w:rsidP="0032546B">
            <w:pPr>
              <w:ind w:firstLine="0"/>
              <w:rPr>
                <w:rFonts w:ascii="Times New Roman" w:hAnsi="Times New Roman" w:cs="Times New Roman"/>
              </w:rPr>
            </w:pPr>
          </w:p>
          <w:p w14:paraId="1FCA3109" w14:textId="2AC7F9F7" w:rsidR="00D4271F" w:rsidRDefault="00D4271F" w:rsidP="0032546B">
            <w:pPr>
              <w:ind w:firstLine="0"/>
              <w:rPr>
                <w:rFonts w:ascii="Times New Roman" w:hAnsi="Times New Roman" w:cs="Times New Roman"/>
              </w:rPr>
            </w:pPr>
          </w:p>
          <w:p w14:paraId="54CD4E73" w14:textId="0415937C" w:rsidR="00D4271F" w:rsidRDefault="00D4271F" w:rsidP="0032546B">
            <w:pPr>
              <w:ind w:firstLine="0"/>
              <w:rPr>
                <w:rFonts w:ascii="Times New Roman" w:hAnsi="Times New Roman" w:cs="Times New Roman"/>
              </w:rPr>
            </w:pPr>
          </w:p>
          <w:p w14:paraId="4AC7ACAD" w14:textId="30284252" w:rsidR="00256DAE" w:rsidRDefault="00256DAE" w:rsidP="0032546B">
            <w:pPr>
              <w:ind w:firstLine="0"/>
              <w:rPr>
                <w:rFonts w:ascii="Times New Roman" w:hAnsi="Times New Roman" w:cs="Times New Roman"/>
              </w:rPr>
            </w:pPr>
          </w:p>
          <w:p w14:paraId="13851B88" w14:textId="747DFEC7" w:rsidR="00256DAE" w:rsidRDefault="00256DAE" w:rsidP="0032546B">
            <w:pPr>
              <w:ind w:firstLine="0"/>
              <w:rPr>
                <w:rFonts w:ascii="Times New Roman" w:hAnsi="Times New Roman" w:cs="Times New Roman"/>
              </w:rPr>
            </w:pPr>
          </w:p>
          <w:p w14:paraId="20A41859" w14:textId="5246D224" w:rsidR="00256DAE" w:rsidRDefault="00256DAE" w:rsidP="0032546B">
            <w:pPr>
              <w:ind w:firstLine="0"/>
              <w:rPr>
                <w:rFonts w:ascii="Times New Roman" w:hAnsi="Times New Roman" w:cs="Times New Roman"/>
              </w:rPr>
            </w:pPr>
          </w:p>
          <w:p w14:paraId="01F897AF" w14:textId="38DFB791" w:rsidR="00256DAE" w:rsidRDefault="00256DAE" w:rsidP="0032546B">
            <w:pPr>
              <w:ind w:firstLine="0"/>
              <w:rPr>
                <w:rFonts w:ascii="Times New Roman" w:hAnsi="Times New Roman" w:cs="Times New Roman"/>
              </w:rPr>
            </w:pPr>
          </w:p>
          <w:p w14:paraId="799208D8" w14:textId="77777777" w:rsidR="00256DAE" w:rsidRDefault="00256DAE" w:rsidP="0032546B">
            <w:pPr>
              <w:ind w:firstLine="0"/>
              <w:rPr>
                <w:rFonts w:ascii="Times New Roman" w:hAnsi="Times New Roman" w:cs="Times New Roman"/>
              </w:rPr>
            </w:pPr>
          </w:p>
          <w:p w14:paraId="2DB9933E" w14:textId="77777777" w:rsidR="00256DAE" w:rsidRPr="004B087A" w:rsidRDefault="00256DAE" w:rsidP="0032546B">
            <w:pPr>
              <w:ind w:firstLine="0"/>
              <w:rPr>
                <w:rFonts w:ascii="Times New Roman" w:hAnsi="Times New Roman" w:cs="Times New Roman"/>
              </w:rPr>
            </w:pPr>
          </w:p>
          <w:p w14:paraId="524E7386" w14:textId="77777777" w:rsidR="00F02B68" w:rsidRPr="004B087A" w:rsidRDefault="008A05A9" w:rsidP="0032546B">
            <w:pPr>
              <w:ind w:firstLine="0"/>
              <w:rPr>
                <w:rFonts w:ascii="Times New Roman" w:hAnsi="Times New Roman" w:cs="Times New Roman"/>
              </w:rPr>
            </w:pPr>
            <w:proofErr w:type="spellStart"/>
            <w:r w:rsidRPr="004B087A">
              <w:rPr>
                <w:rFonts w:ascii="Times New Roman" w:hAnsi="Times New Roman" w:cs="Times New Roman"/>
              </w:rPr>
              <w:lastRenderedPageBreak/>
              <w:t>Thr</w:t>
            </w:r>
            <w:proofErr w:type="spellEnd"/>
            <w:r w:rsidRPr="004B087A">
              <w:rPr>
                <w:rFonts w:ascii="Times New Roman" w:hAnsi="Times New Roman" w:cs="Times New Roman"/>
              </w:rPr>
              <w:t>.</w:t>
            </w:r>
          </w:p>
          <w:p w14:paraId="26B2CE19" w14:textId="0C752AF3" w:rsidR="00F02B68" w:rsidRPr="004B087A" w:rsidRDefault="004C0925" w:rsidP="0032546B">
            <w:pPr>
              <w:ind w:firstLine="0"/>
              <w:rPr>
                <w:rFonts w:ascii="Times New Roman" w:hAnsi="Times New Roman" w:cs="Times New Roman"/>
              </w:rPr>
            </w:pPr>
            <w:r>
              <w:rPr>
                <w:rFonts w:ascii="Times New Roman" w:hAnsi="Times New Roman" w:cs="Times New Roman"/>
              </w:rPr>
              <w:t>April 21</w:t>
            </w:r>
          </w:p>
          <w:p w14:paraId="34995692" w14:textId="77777777" w:rsidR="00F02B68" w:rsidRPr="004B087A" w:rsidRDefault="00F02B68" w:rsidP="0032546B">
            <w:pPr>
              <w:ind w:firstLine="0"/>
              <w:rPr>
                <w:rFonts w:ascii="Times New Roman" w:hAnsi="Times New Roman" w:cs="Times New Roman"/>
              </w:rPr>
            </w:pPr>
          </w:p>
          <w:p w14:paraId="799AEF6F" w14:textId="77777777" w:rsidR="00F02B68" w:rsidRPr="004B087A" w:rsidRDefault="00F02B68" w:rsidP="0032546B">
            <w:pPr>
              <w:ind w:firstLine="0"/>
              <w:rPr>
                <w:rFonts w:ascii="Times New Roman" w:hAnsi="Times New Roman" w:cs="Times New Roman"/>
              </w:rPr>
            </w:pPr>
          </w:p>
          <w:p w14:paraId="47E071B4" w14:textId="77777777" w:rsidR="00F02B68" w:rsidRPr="004B087A" w:rsidRDefault="00F02B68" w:rsidP="0032546B">
            <w:pPr>
              <w:ind w:firstLine="0"/>
              <w:rPr>
                <w:rFonts w:ascii="Times New Roman" w:hAnsi="Times New Roman" w:cs="Times New Roman"/>
              </w:rPr>
            </w:pPr>
          </w:p>
          <w:p w14:paraId="0876F450" w14:textId="77777777" w:rsidR="00F02B68" w:rsidRPr="004B087A" w:rsidRDefault="00F02B68" w:rsidP="0032546B">
            <w:pPr>
              <w:ind w:firstLine="0"/>
              <w:rPr>
                <w:rFonts w:ascii="Times New Roman" w:hAnsi="Times New Roman" w:cs="Times New Roman"/>
              </w:rPr>
            </w:pPr>
          </w:p>
          <w:p w14:paraId="56876672" w14:textId="77777777" w:rsidR="00F02B68" w:rsidRPr="004B087A" w:rsidRDefault="00F02B68" w:rsidP="0032546B">
            <w:pPr>
              <w:ind w:firstLine="0"/>
              <w:rPr>
                <w:rFonts w:ascii="Times New Roman" w:hAnsi="Times New Roman" w:cs="Times New Roman"/>
              </w:rPr>
            </w:pPr>
          </w:p>
          <w:p w14:paraId="237204E6" w14:textId="77777777" w:rsidR="00F02B68" w:rsidRPr="004B087A" w:rsidRDefault="00F02B68" w:rsidP="0032546B">
            <w:pPr>
              <w:ind w:firstLine="0"/>
              <w:rPr>
                <w:rFonts w:ascii="Times New Roman" w:hAnsi="Times New Roman" w:cs="Times New Roman"/>
              </w:rPr>
            </w:pPr>
          </w:p>
          <w:p w14:paraId="6832AB17" w14:textId="77777777" w:rsidR="00F02B68" w:rsidRPr="004B087A" w:rsidRDefault="00F02B68" w:rsidP="0032546B">
            <w:pPr>
              <w:ind w:firstLine="0"/>
              <w:rPr>
                <w:rFonts w:ascii="Times New Roman" w:hAnsi="Times New Roman" w:cs="Times New Roman"/>
              </w:rPr>
            </w:pPr>
          </w:p>
          <w:p w14:paraId="7ADA92C1" w14:textId="77777777" w:rsidR="00F02B68" w:rsidRPr="004B087A" w:rsidRDefault="00F02B68" w:rsidP="007A390C">
            <w:pPr>
              <w:spacing w:before="100" w:beforeAutospacing="1" w:after="100" w:afterAutospacing="1"/>
              <w:ind w:left="360" w:firstLine="0"/>
              <w:jc w:val="center"/>
              <w:rPr>
                <w:rFonts w:ascii="Times New Roman" w:eastAsia="Times New Roman" w:hAnsi="Times New Roman" w:cs="Times New Roman"/>
                <w:b/>
              </w:rPr>
            </w:pPr>
          </w:p>
        </w:tc>
        <w:tc>
          <w:tcPr>
            <w:tcW w:w="8460" w:type="dxa"/>
            <w:gridSpan w:val="3"/>
          </w:tcPr>
          <w:p w14:paraId="76EE180A" w14:textId="564D5E66" w:rsidR="00A3734E" w:rsidRDefault="00A3734E" w:rsidP="00A3734E">
            <w:pPr>
              <w:tabs>
                <w:tab w:val="left" w:pos="3231"/>
              </w:tabs>
              <w:ind w:left="1440" w:hanging="720"/>
              <w:rPr>
                <w:rFonts w:ascii="Times New Roman" w:hAnsi="Times New Roman" w:cs="Times New Roman"/>
                <w:shd w:val="clear" w:color="auto" w:fill="FFFFFF"/>
              </w:rPr>
            </w:pPr>
          </w:p>
          <w:p w14:paraId="0F2A6D85" w14:textId="69B84B80" w:rsidR="004F130F" w:rsidRPr="004F130F" w:rsidRDefault="004F130F" w:rsidP="00A3734E">
            <w:pPr>
              <w:tabs>
                <w:tab w:val="left" w:pos="3231"/>
              </w:tabs>
              <w:ind w:left="1440" w:hanging="720"/>
              <w:rPr>
                <w:rFonts w:ascii="Times New Roman" w:hAnsi="Times New Roman" w:cs="Times New Roman"/>
                <w:b/>
                <w:shd w:val="clear" w:color="auto" w:fill="FFFFFF"/>
              </w:rPr>
            </w:pPr>
          </w:p>
          <w:p w14:paraId="5E355294" w14:textId="54C7EC92" w:rsidR="004F130F" w:rsidRPr="004F130F" w:rsidRDefault="004F130F" w:rsidP="004F130F">
            <w:pPr>
              <w:tabs>
                <w:tab w:val="left" w:pos="3231"/>
              </w:tabs>
              <w:ind w:left="1440" w:hanging="720"/>
              <w:jc w:val="center"/>
              <w:rPr>
                <w:rFonts w:ascii="Times New Roman" w:hAnsi="Times New Roman" w:cs="Times New Roman"/>
                <w:b/>
                <w:shd w:val="clear" w:color="auto" w:fill="FFFFFF"/>
              </w:rPr>
            </w:pPr>
            <w:r w:rsidRPr="004F130F">
              <w:rPr>
                <w:rFonts w:ascii="Times New Roman" w:hAnsi="Times New Roman" w:cs="Times New Roman"/>
                <w:b/>
                <w:shd w:val="clear" w:color="auto" w:fill="FFFFFF"/>
              </w:rPr>
              <w:t>Revolution</w:t>
            </w:r>
            <w:r w:rsidR="00830700">
              <w:rPr>
                <w:rFonts w:ascii="Times New Roman" w:hAnsi="Times New Roman" w:cs="Times New Roman"/>
                <w:b/>
                <w:shd w:val="clear" w:color="auto" w:fill="FFFFFF"/>
              </w:rPr>
              <w:t xml:space="preserve"> and Social Class</w:t>
            </w:r>
          </w:p>
          <w:p w14:paraId="271D2F5F" w14:textId="002A957D" w:rsidR="00E96DE9" w:rsidRDefault="00E96DE9" w:rsidP="00A3734E">
            <w:pPr>
              <w:tabs>
                <w:tab w:val="left" w:pos="3231"/>
              </w:tabs>
              <w:ind w:left="1440" w:hanging="720"/>
              <w:jc w:val="center"/>
              <w:rPr>
                <w:rFonts w:ascii="Times New Roman" w:hAnsi="Times New Roman" w:cs="Times New Roman"/>
                <w:b/>
                <w:shd w:val="clear" w:color="auto" w:fill="FFFFFF"/>
              </w:rPr>
            </w:pPr>
          </w:p>
          <w:p w14:paraId="7CB59DF8" w14:textId="5E7A30D3" w:rsidR="00D4271F" w:rsidRPr="00D4271F" w:rsidRDefault="00D4271F" w:rsidP="00A3734E">
            <w:pPr>
              <w:tabs>
                <w:tab w:val="left" w:pos="3231"/>
              </w:tabs>
              <w:ind w:left="1440" w:hanging="720"/>
              <w:jc w:val="center"/>
              <w:rPr>
                <w:rFonts w:ascii="Times New Roman" w:hAnsi="Times New Roman" w:cs="Times New Roman"/>
                <w:b/>
                <w:sz w:val="24"/>
                <w:szCs w:val="24"/>
                <w:shd w:val="clear" w:color="auto" w:fill="FFFFFF"/>
              </w:rPr>
            </w:pPr>
          </w:p>
          <w:p w14:paraId="11115C1F" w14:textId="5D33B2B4" w:rsidR="00D4271F" w:rsidRPr="00D4271F" w:rsidRDefault="00D4271F" w:rsidP="00D4271F">
            <w:pPr>
              <w:tabs>
                <w:tab w:val="left" w:pos="3231"/>
              </w:tabs>
              <w:ind w:left="1440" w:hanging="720"/>
              <w:rPr>
                <w:rFonts w:ascii="Times New Roman" w:hAnsi="Times New Roman" w:cs="Times New Roman"/>
                <w:color w:val="222222"/>
                <w:sz w:val="24"/>
                <w:szCs w:val="24"/>
                <w:shd w:val="clear" w:color="auto" w:fill="FFFFFF"/>
              </w:rPr>
            </w:pPr>
            <w:r w:rsidRPr="00D4271F">
              <w:rPr>
                <w:rFonts w:ascii="Times New Roman" w:hAnsi="Times New Roman" w:cs="Times New Roman"/>
                <w:color w:val="222222"/>
                <w:sz w:val="24"/>
                <w:szCs w:val="24"/>
                <w:shd w:val="clear" w:color="auto" w:fill="FFFFFF"/>
              </w:rPr>
              <w:t>Marx, K &amp; F. Engels. (1847). Manifesto of the Communist Par</w:t>
            </w:r>
            <w:r w:rsidR="00265D0F">
              <w:rPr>
                <w:rFonts w:ascii="Times New Roman" w:hAnsi="Times New Roman" w:cs="Times New Roman"/>
                <w:color w:val="222222"/>
                <w:sz w:val="24"/>
                <w:szCs w:val="24"/>
                <w:shd w:val="clear" w:color="auto" w:fill="FFFFFF"/>
              </w:rPr>
              <w:t>t</w:t>
            </w:r>
            <w:r w:rsidRPr="00D4271F">
              <w:rPr>
                <w:rFonts w:ascii="Times New Roman" w:hAnsi="Times New Roman" w:cs="Times New Roman"/>
                <w:color w:val="222222"/>
                <w:sz w:val="24"/>
                <w:szCs w:val="24"/>
                <w:shd w:val="clear" w:color="auto" w:fill="FFFFFF"/>
              </w:rPr>
              <w:t>y.</w:t>
            </w:r>
          </w:p>
          <w:p w14:paraId="5EBA3C57" w14:textId="77777777" w:rsidR="00D4271F" w:rsidRPr="00D4271F" w:rsidRDefault="00D4271F" w:rsidP="00D4271F">
            <w:pPr>
              <w:tabs>
                <w:tab w:val="left" w:pos="3231"/>
              </w:tabs>
              <w:ind w:left="1440" w:hanging="720"/>
              <w:rPr>
                <w:rFonts w:ascii="Times New Roman" w:hAnsi="Times New Roman" w:cs="Times New Roman"/>
                <w:color w:val="222222"/>
                <w:sz w:val="24"/>
                <w:szCs w:val="24"/>
                <w:shd w:val="clear" w:color="auto" w:fill="FFFFFF"/>
              </w:rPr>
            </w:pPr>
          </w:p>
          <w:p w14:paraId="10AFEEF0" w14:textId="3838D105" w:rsidR="00D4271F" w:rsidRDefault="00D4271F" w:rsidP="00D4271F">
            <w:pPr>
              <w:tabs>
                <w:tab w:val="left" w:pos="3231"/>
              </w:tabs>
              <w:ind w:left="1440" w:hanging="720"/>
              <w:rPr>
                <w:rFonts w:ascii="Times New Roman" w:hAnsi="Times New Roman" w:cs="Times New Roman"/>
                <w:color w:val="222222"/>
                <w:sz w:val="24"/>
                <w:szCs w:val="24"/>
                <w:shd w:val="clear" w:color="auto" w:fill="FFFFFF"/>
              </w:rPr>
            </w:pPr>
            <w:r w:rsidRPr="00D4271F">
              <w:rPr>
                <w:rFonts w:ascii="Times New Roman" w:hAnsi="Times New Roman" w:cs="Times New Roman"/>
                <w:color w:val="222222"/>
                <w:sz w:val="24"/>
                <w:szCs w:val="24"/>
                <w:shd w:val="clear" w:color="auto" w:fill="FFFFFF"/>
              </w:rPr>
              <w:t>Orwell, G. (1937). The Road to Wigan Pier. [Selections]</w:t>
            </w:r>
          </w:p>
          <w:p w14:paraId="76B79018" w14:textId="7B1FDC68" w:rsidR="002C7171" w:rsidRDefault="002C7171" w:rsidP="00D4271F">
            <w:pPr>
              <w:tabs>
                <w:tab w:val="left" w:pos="3231"/>
              </w:tabs>
              <w:ind w:left="1440" w:hanging="720"/>
              <w:rPr>
                <w:rFonts w:ascii="Times New Roman" w:hAnsi="Times New Roman" w:cs="Times New Roman"/>
                <w:sz w:val="24"/>
                <w:szCs w:val="24"/>
                <w:shd w:val="clear" w:color="auto" w:fill="FFFFFF"/>
              </w:rPr>
            </w:pPr>
          </w:p>
          <w:p w14:paraId="4CD98D13" w14:textId="726A4F23" w:rsidR="00256DAE" w:rsidRDefault="00256DAE" w:rsidP="00230EEA">
            <w:pPr>
              <w:tabs>
                <w:tab w:val="left" w:pos="3231"/>
              </w:tabs>
              <w:ind w:left="1440" w:hanging="720"/>
              <w:jc w:val="center"/>
              <w:rPr>
                <w:rFonts w:ascii="Times New Roman" w:hAnsi="Times New Roman" w:cs="Times New Roman"/>
                <w:b/>
                <w:sz w:val="24"/>
                <w:szCs w:val="24"/>
                <w:shd w:val="clear" w:color="auto" w:fill="FFFFFF"/>
              </w:rPr>
            </w:pPr>
          </w:p>
          <w:p w14:paraId="736AD78A" w14:textId="64DBC3A3" w:rsidR="00256DAE" w:rsidRDefault="00256DAE" w:rsidP="00230EEA">
            <w:pPr>
              <w:tabs>
                <w:tab w:val="left" w:pos="3231"/>
              </w:tabs>
              <w:ind w:left="1440" w:hanging="720"/>
              <w:jc w:val="center"/>
              <w:rPr>
                <w:rFonts w:ascii="Times New Roman" w:hAnsi="Times New Roman" w:cs="Times New Roman"/>
                <w:b/>
                <w:sz w:val="24"/>
                <w:szCs w:val="24"/>
                <w:shd w:val="clear" w:color="auto" w:fill="FFFFFF"/>
              </w:rPr>
            </w:pPr>
          </w:p>
          <w:p w14:paraId="5DED43D1" w14:textId="724F8F93" w:rsidR="00256DAE" w:rsidRDefault="00256DAE" w:rsidP="00230EEA">
            <w:pPr>
              <w:tabs>
                <w:tab w:val="left" w:pos="3231"/>
              </w:tabs>
              <w:ind w:left="1440" w:hanging="720"/>
              <w:jc w:val="center"/>
              <w:rPr>
                <w:rFonts w:ascii="Times New Roman" w:hAnsi="Times New Roman" w:cs="Times New Roman"/>
                <w:b/>
                <w:sz w:val="24"/>
                <w:szCs w:val="24"/>
                <w:shd w:val="clear" w:color="auto" w:fill="FFFFFF"/>
              </w:rPr>
            </w:pPr>
          </w:p>
          <w:p w14:paraId="7143F4C2" w14:textId="5711A824" w:rsidR="00256DAE" w:rsidRDefault="00256DAE" w:rsidP="00230EEA">
            <w:pPr>
              <w:tabs>
                <w:tab w:val="left" w:pos="3231"/>
              </w:tabs>
              <w:ind w:left="1440" w:hanging="720"/>
              <w:jc w:val="center"/>
              <w:rPr>
                <w:rFonts w:ascii="Times New Roman" w:hAnsi="Times New Roman" w:cs="Times New Roman"/>
                <w:b/>
                <w:sz w:val="24"/>
                <w:szCs w:val="24"/>
                <w:shd w:val="clear" w:color="auto" w:fill="FFFFFF"/>
              </w:rPr>
            </w:pPr>
          </w:p>
          <w:p w14:paraId="5B6C5C0C" w14:textId="77777777" w:rsidR="00256DAE" w:rsidRDefault="00256DAE" w:rsidP="00230EEA">
            <w:pPr>
              <w:tabs>
                <w:tab w:val="left" w:pos="3231"/>
              </w:tabs>
              <w:ind w:left="1440" w:hanging="720"/>
              <w:jc w:val="center"/>
              <w:rPr>
                <w:rFonts w:ascii="Times New Roman" w:hAnsi="Times New Roman" w:cs="Times New Roman"/>
                <w:b/>
                <w:sz w:val="24"/>
                <w:szCs w:val="24"/>
                <w:shd w:val="clear" w:color="auto" w:fill="FFFFFF"/>
              </w:rPr>
            </w:pPr>
          </w:p>
          <w:p w14:paraId="6B798676" w14:textId="77777777" w:rsidR="00256DAE" w:rsidRDefault="00256DAE" w:rsidP="00230EEA">
            <w:pPr>
              <w:tabs>
                <w:tab w:val="left" w:pos="3231"/>
              </w:tabs>
              <w:ind w:left="1440" w:hanging="720"/>
              <w:jc w:val="center"/>
              <w:rPr>
                <w:rFonts w:ascii="Times New Roman" w:hAnsi="Times New Roman" w:cs="Times New Roman"/>
                <w:b/>
                <w:sz w:val="24"/>
                <w:szCs w:val="24"/>
                <w:shd w:val="clear" w:color="auto" w:fill="FFFFFF"/>
              </w:rPr>
            </w:pPr>
          </w:p>
          <w:p w14:paraId="7B3534DD" w14:textId="77777777" w:rsidR="00256DAE" w:rsidRDefault="00256DAE" w:rsidP="00230EEA">
            <w:pPr>
              <w:tabs>
                <w:tab w:val="left" w:pos="3231"/>
              </w:tabs>
              <w:ind w:left="1440" w:hanging="720"/>
              <w:jc w:val="center"/>
              <w:rPr>
                <w:rFonts w:ascii="Times New Roman" w:hAnsi="Times New Roman" w:cs="Times New Roman"/>
                <w:b/>
                <w:sz w:val="24"/>
                <w:szCs w:val="24"/>
                <w:shd w:val="clear" w:color="auto" w:fill="FFFFFF"/>
              </w:rPr>
            </w:pPr>
          </w:p>
          <w:p w14:paraId="4CE7AA1B" w14:textId="0881EB86" w:rsidR="00256DAE" w:rsidRDefault="00256DAE" w:rsidP="00230EEA">
            <w:pPr>
              <w:tabs>
                <w:tab w:val="left" w:pos="3231"/>
              </w:tabs>
              <w:ind w:left="1440" w:hanging="720"/>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Which social movement succeed and which fail?</w:t>
            </w:r>
          </w:p>
          <w:p w14:paraId="3608D64F" w14:textId="28CE6A4A" w:rsidR="00256DAE" w:rsidRDefault="00256DAE" w:rsidP="00230EEA">
            <w:pPr>
              <w:tabs>
                <w:tab w:val="left" w:pos="3231"/>
              </w:tabs>
              <w:ind w:left="1440" w:hanging="720"/>
              <w:jc w:val="center"/>
              <w:rPr>
                <w:rFonts w:ascii="Times New Roman" w:hAnsi="Times New Roman" w:cs="Times New Roman"/>
                <w:b/>
                <w:sz w:val="24"/>
                <w:szCs w:val="24"/>
                <w:shd w:val="clear" w:color="auto" w:fill="FFFFFF"/>
              </w:rPr>
            </w:pPr>
          </w:p>
          <w:p w14:paraId="034FA615" w14:textId="77777777" w:rsidR="00256DAE" w:rsidRPr="00256DAE" w:rsidRDefault="00256DAE" w:rsidP="00256DAE">
            <w:pPr>
              <w:ind w:left="1440" w:hanging="720"/>
              <w:rPr>
                <w:rFonts w:ascii="Times New Roman" w:hAnsi="Times New Roman" w:cs="Times New Roman"/>
                <w:color w:val="222222"/>
                <w:sz w:val="24"/>
                <w:szCs w:val="24"/>
                <w:shd w:val="clear" w:color="auto" w:fill="FFFFFF"/>
              </w:rPr>
            </w:pPr>
            <w:r w:rsidRPr="00256DAE">
              <w:rPr>
                <w:rFonts w:ascii="Times New Roman" w:hAnsi="Times New Roman" w:cs="Times New Roman"/>
                <w:color w:val="222222"/>
                <w:sz w:val="24"/>
                <w:szCs w:val="24"/>
                <w:shd w:val="clear" w:color="auto" w:fill="FFFFFF"/>
              </w:rPr>
              <w:t>Christiansen, J. (2009). Four stages of social movements. </w:t>
            </w:r>
            <w:r w:rsidRPr="00256DAE">
              <w:rPr>
                <w:rFonts w:ascii="Times New Roman" w:hAnsi="Times New Roman" w:cs="Times New Roman"/>
                <w:i/>
                <w:iCs/>
                <w:color w:val="222222"/>
                <w:sz w:val="24"/>
                <w:szCs w:val="24"/>
                <w:shd w:val="clear" w:color="auto" w:fill="FFFFFF"/>
              </w:rPr>
              <w:t>EBSCO Research Starters</w:t>
            </w:r>
            <w:r w:rsidRPr="00256DAE">
              <w:rPr>
                <w:rFonts w:ascii="Times New Roman" w:hAnsi="Times New Roman" w:cs="Times New Roman"/>
                <w:color w:val="222222"/>
                <w:sz w:val="24"/>
                <w:szCs w:val="24"/>
                <w:shd w:val="clear" w:color="auto" w:fill="FFFFFF"/>
              </w:rPr>
              <w:t>, </w:t>
            </w:r>
            <w:r w:rsidRPr="00256DAE">
              <w:rPr>
                <w:rFonts w:ascii="Times New Roman" w:hAnsi="Times New Roman" w:cs="Times New Roman"/>
                <w:i/>
                <w:iCs/>
                <w:color w:val="222222"/>
                <w:sz w:val="24"/>
                <w:szCs w:val="24"/>
                <w:shd w:val="clear" w:color="auto" w:fill="FFFFFF"/>
              </w:rPr>
              <w:t>1248</w:t>
            </w:r>
            <w:r w:rsidRPr="00256DAE">
              <w:rPr>
                <w:rFonts w:ascii="Times New Roman" w:hAnsi="Times New Roman" w:cs="Times New Roman"/>
                <w:color w:val="222222"/>
                <w:sz w:val="24"/>
                <w:szCs w:val="24"/>
                <w:shd w:val="clear" w:color="auto" w:fill="FFFFFF"/>
              </w:rPr>
              <w:t>.</w:t>
            </w:r>
          </w:p>
          <w:p w14:paraId="21A331AC" w14:textId="77777777" w:rsidR="00256DAE" w:rsidRPr="00256DAE" w:rsidRDefault="00256DAE" w:rsidP="00256DAE">
            <w:pPr>
              <w:ind w:left="1440" w:hanging="720"/>
              <w:rPr>
                <w:rFonts w:ascii="Times New Roman" w:hAnsi="Times New Roman" w:cs="Times New Roman"/>
                <w:color w:val="222222"/>
                <w:sz w:val="24"/>
                <w:szCs w:val="24"/>
                <w:shd w:val="clear" w:color="auto" w:fill="FFFFFF"/>
              </w:rPr>
            </w:pPr>
          </w:p>
          <w:p w14:paraId="0CB55640" w14:textId="77777777" w:rsidR="00256DAE" w:rsidRPr="00256DAE" w:rsidRDefault="00256DAE" w:rsidP="00256DAE">
            <w:pPr>
              <w:ind w:left="1440" w:hanging="720"/>
              <w:rPr>
                <w:rFonts w:ascii="Times New Roman" w:hAnsi="Times New Roman" w:cs="Times New Roman"/>
                <w:color w:val="222222"/>
                <w:sz w:val="24"/>
                <w:szCs w:val="24"/>
                <w:shd w:val="clear" w:color="auto" w:fill="FFFFFF"/>
              </w:rPr>
            </w:pPr>
            <w:r w:rsidRPr="00256DAE">
              <w:rPr>
                <w:rFonts w:ascii="Times New Roman" w:hAnsi="Times New Roman" w:cs="Times New Roman"/>
                <w:color w:val="222222"/>
                <w:sz w:val="24"/>
                <w:szCs w:val="24"/>
                <w:shd w:val="clear" w:color="auto" w:fill="FFFFFF"/>
              </w:rPr>
              <w:t>Beckwith, K. (2015). Narratives of defeat: Explaining the effects of loss in social movements. </w:t>
            </w:r>
            <w:r w:rsidRPr="00256DAE">
              <w:rPr>
                <w:rFonts w:ascii="Times New Roman" w:hAnsi="Times New Roman" w:cs="Times New Roman"/>
                <w:i/>
                <w:iCs/>
                <w:color w:val="222222"/>
                <w:sz w:val="24"/>
                <w:szCs w:val="24"/>
                <w:shd w:val="clear" w:color="auto" w:fill="FFFFFF"/>
              </w:rPr>
              <w:t>The Journal of Politics</w:t>
            </w:r>
            <w:r w:rsidRPr="00256DAE">
              <w:rPr>
                <w:rFonts w:ascii="Times New Roman" w:hAnsi="Times New Roman" w:cs="Times New Roman"/>
                <w:color w:val="222222"/>
                <w:sz w:val="24"/>
                <w:szCs w:val="24"/>
                <w:shd w:val="clear" w:color="auto" w:fill="FFFFFF"/>
              </w:rPr>
              <w:t>, </w:t>
            </w:r>
            <w:r w:rsidRPr="00256DAE">
              <w:rPr>
                <w:rFonts w:ascii="Times New Roman" w:hAnsi="Times New Roman" w:cs="Times New Roman"/>
                <w:i/>
                <w:iCs/>
                <w:color w:val="222222"/>
                <w:sz w:val="24"/>
                <w:szCs w:val="24"/>
                <w:shd w:val="clear" w:color="auto" w:fill="FFFFFF"/>
              </w:rPr>
              <w:t>77</w:t>
            </w:r>
            <w:r w:rsidRPr="00256DAE">
              <w:rPr>
                <w:rFonts w:ascii="Times New Roman" w:hAnsi="Times New Roman" w:cs="Times New Roman"/>
                <w:color w:val="222222"/>
                <w:sz w:val="24"/>
                <w:szCs w:val="24"/>
                <w:shd w:val="clear" w:color="auto" w:fill="FFFFFF"/>
              </w:rPr>
              <w:t>(1), 2-13.</w:t>
            </w:r>
          </w:p>
          <w:p w14:paraId="23BA99A9" w14:textId="77777777" w:rsidR="00256DAE" w:rsidRPr="00256DAE" w:rsidRDefault="00256DAE" w:rsidP="00256DAE">
            <w:pPr>
              <w:ind w:left="1440" w:hanging="720"/>
              <w:rPr>
                <w:rFonts w:ascii="Times New Roman" w:hAnsi="Times New Roman" w:cs="Times New Roman"/>
                <w:color w:val="222222"/>
                <w:sz w:val="24"/>
                <w:szCs w:val="24"/>
                <w:shd w:val="clear" w:color="auto" w:fill="FFFFFF"/>
              </w:rPr>
            </w:pPr>
          </w:p>
          <w:p w14:paraId="48A5BC04" w14:textId="77777777" w:rsidR="00256DAE" w:rsidRPr="00256DAE" w:rsidRDefault="00256DAE" w:rsidP="00256DAE">
            <w:pPr>
              <w:ind w:left="1440" w:hanging="720"/>
              <w:rPr>
                <w:rFonts w:ascii="Times New Roman" w:hAnsi="Times New Roman" w:cs="Times New Roman"/>
                <w:color w:val="222222"/>
                <w:sz w:val="24"/>
                <w:szCs w:val="24"/>
                <w:shd w:val="clear" w:color="auto" w:fill="FFFFFF"/>
              </w:rPr>
            </w:pPr>
            <w:proofErr w:type="spellStart"/>
            <w:r w:rsidRPr="00256DAE">
              <w:rPr>
                <w:rFonts w:ascii="Times New Roman" w:hAnsi="Times New Roman" w:cs="Times New Roman"/>
                <w:color w:val="222222"/>
                <w:sz w:val="24"/>
                <w:szCs w:val="24"/>
                <w:shd w:val="clear" w:color="auto" w:fill="FFFFFF"/>
              </w:rPr>
              <w:t>Nardini</w:t>
            </w:r>
            <w:proofErr w:type="spellEnd"/>
            <w:r w:rsidRPr="00256DAE">
              <w:rPr>
                <w:rFonts w:ascii="Times New Roman" w:hAnsi="Times New Roman" w:cs="Times New Roman"/>
                <w:color w:val="222222"/>
                <w:sz w:val="24"/>
                <w:szCs w:val="24"/>
                <w:shd w:val="clear" w:color="auto" w:fill="FFFFFF"/>
              </w:rPr>
              <w:t>, G., Rank‐</w:t>
            </w:r>
            <w:proofErr w:type="spellStart"/>
            <w:r w:rsidRPr="00256DAE">
              <w:rPr>
                <w:rFonts w:ascii="Times New Roman" w:hAnsi="Times New Roman" w:cs="Times New Roman"/>
                <w:color w:val="222222"/>
                <w:sz w:val="24"/>
                <w:szCs w:val="24"/>
                <w:shd w:val="clear" w:color="auto" w:fill="FFFFFF"/>
              </w:rPr>
              <w:t>Christman</w:t>
            </w:r>
            <w:proofErr w:type="spellEnd"/>
            <w:r w:rsidRPr="00256DAE">
              <w:rPr>
                <w:rFonts w:ascii="Times New Roman" w:hAnsi="Times New Roman" w:cs="Times New Roman"/>
                <w:color w:val="222222"/>
                <w:sz w:val="24"/>
                <w:szCs w:val="24"/>
                <w:shd w:val="clear" w:color="auto" w:fill="FFFFFF"/>
              </w:rPr>
              <w:t xml:space="preserve">, T., </w:t>
            </w:r>
            <w:proofErr w:type="spellStart"/>
            <w:r w:rsidRPr="00256DAE">
              <w:rPr>
                <w:rFonts w:ascii="Times New Roman" w:hAnsi="Times New Roman" w:cs="Times New Roman"/>
                <w:color w:val="222222"/>
                <w:sz w:val="24"/>
                <w:szCs w:val="24"/>
                <w:shd w:val="clear" w:color="auto" w:fill="FFFFFF"/>
              </w:rPr>
              <w:t>Bublitz</w:t>
            </w:r>
            <w:proofErr w:type="spellEnd"/>
            <w:r w:rsidRPr="00256DAE">
              <w:rPr>
                <w:rFonts w:ascii="Times New Roman" w:hAnsi="Times New Roman" w:cs="Times New Roman"/>
                <w:color w:val="222222"/>
                <w:sz w:val="24"/>
                <w:szCs w:val="24"/>
                <w:shd w:val="clear" w:color="auto" w:fill="FFFFFF"/>
              </w:rPr>
              <w:t xml:space="preserve">, M. G., Cross, S. N., &amp; </w:t>
            </w:r>
            <w:proofErr w:type="spellStart"/>
            <w:r w:rsidRPr="00256DAE">
              <w:rPr>
                <w:rFonts w:ascii="Times New Roman" w:hAnsi="Times New Roman" w:cs="Times New Roman"/>
                <w:color w:val="222222"/>
                <w:sz w:val="24"/>
                <w:szCs w:val="24"/>
                <w:shd w:val="clear" w:color="auto" w:fill="FFFFFF"/>
              </w:rPr>
              <w:t>Peracchio</w:t>
            </w:r>
            <w:proofErr w:type="spellEnd"/>
            <w:r w:rsidRPr="00256DAE">
              <w:rPr>
                <w:rFonts w:ascii="Times New Roman" w:hAnsi="Times New Roman" w:cs="Times New Roman"/>
                <w:color w:val="222222"/>
                <w:sz w:val="24"/>
                <w:szCs w:val="24"/>
                <w:shd w:val="clear" w:color="auto" w:fill="FFFFFF"/>
              </w:rPr>
              <w:t>, L. A. (2021). Together we rise: How social movements succeed. </w:t>
            </w:r>
            <w:r w:rsidRPr="00256DAE">
              <w:rPr>
                <w:rFonts w:ascii="Times New Roman" w:hAnsi="Times New Roman" w:cs="Times New Roman"/>
                <w:i/>
                <w:iCs/>
                <w:color w:val="222222"/>
                <w:sz w:val="24"/>
                <w:szCs w:val="24"/>
                <w:shd w:val="clear" w:color="auto" w:fill="FFFFFF"/>
              </w:rPr>
              <w:t>Journal of Consumer Psychology</w:t>
            </w:r>
            <w:r w:rsidRPr="00256DAE">
              <w:rPr>
                <w:rFonts w:ascii="Times New Roman" w:hAnsi="Times New Roman" w:cs="Times New Roman"/>
                <w:color w:val="222222"/>
                <w:sz w:val="24"/>
                <w:szCs w:val="24"/>
                <w:shd w:val="clear" w:color="auto" w:fill="FFFFFF"/>
              </w:rPr>
              <w:t>, </w:t>
            </w:r>
            <w:r w:rsidRPr="00256DAE">
              <w:rPr>
                <w:rFonts w:ascii="Times New Roman" w:hAnsi="Times New Roman" w:cs="Times New Roman"/>
                <w:i/>
                <w:iCs/>
                <w:color w:val="222222"/>
                <w:sz w:val="24"/>
                <w:szCs w:val="24"/>
                <w:shd w:val="clear" w:color="auto" w:fill="FFFFFF"/>
              </w:rPr>
              <w:t>31</w:t>
            </w:r>
            <w:r w:rsidRPr="00256DAE">
              <w:rPr>
                <w:rFonts w:ascii="Times New Roman" w:hAnsi="Times New Roman" w:cs="Times New Roman"/>
                <w:color w:val="222222"/>
                <w:sz w:val="24"/>
                <w:szCs w:val="24"/>
                <w:shd w:val="clear" w:color="auto" w:fill="FFFFFF"/>
              </w:rPr>
              <w:t>(1), 112-145.</w:t>
            </w:r>
          </w:p>
          <w:p w14:paraId="192AB435" w14:textId="77777777" w:rsidR="00256DAE" w:rsidRPr="00256DAE" w:rsidRDefault="00256DAE" w:rsidP="00256DAE">
            <w:pPr>
              <w:ind w:left="1440" w:hanging="720"/>
              <w:rPr>
                <w:rFonts w:ascii="Times New Roman" w:hAnsi="Times New Roman" w:cs="Times New Roman"/>
                <w:color w:val="222222"/>
                <w:sz w:val="24"/>
                <w:szCs w:val="24"/>
                <w:shd w:val="clear" w:color="auto" w:fill="FFFFFF"/>
              </w:rPr>
            </w:pPr>
          </w:p>
          <w:p w14:paraId="11D068C2" w14:textId="16500510" w:rsidR="00256DAE" w:rsidRDefault="00256DAE" w:rsidP="00256DAE">
            <w:pPr>
              <w:tabs>
                <w:tab w:val="left" w:pos="3231"/>
              </w:tabs>
              <w:ind w:left="1440" w:hanging="720"/>
              <w:rPr>
                <w:rFonts w:ascii="Times New Roman" w:hAnsi="Times New Roman" w:cs="Times New Roman"/>
                <w:b/>
                <w:sz w:val="24"/>
                <w:szCs w:val="24"/>
                <w:shd w:val="clear" w:color="auto" w:fill="FFFFFF"/>
              </w:rPr>
            </w:pPr>
            <w:proofErr w:type="spellStart"/>
            <w:r w:rsidRPr="00256DAE">
              <w:rPr>
                <w:rFonts w:ascii="Times New Roman" w:hAnsi="Times New Roman" w:cs="Times New Roman"/>
                <w:color w:val="222222"/>
                <w:sz w:val="24"/>
                <w:szCs w:val="24"/>
                <w:shd w:val="clear" w:color="auto" w:fill="FFFFFF"/>
              </w:rPr>
              <w:t>Giugni</w:t>
            </w:r>
            <w:proofErr w:type="spellEnd"/>
            <w:r w:rsidRPr="00256DAE">
              <w:rPr>
                <w:rFonts w:ascii="Times New Roman" w:hAnsi="Times New Roman" w:cs="Times New Roman"/>
                <w:color w:val="222222"/>
                <w:sz w:val="24"/>
                <w:szCs w:val="24"/>
                <w:shd w:val="clear" w:color="auto" w:fill="FFFFFF"/>
              </w:rPr>
              <w:t>, M. G. (1998). Was it worth the effort? The outcomes and consequences of social movements. </w:t>
            </w:r>
            <w:r w:rsidRPr="00256DAE">
              <w:rPr>
                <w:rFonts w:ascii="Times New Roman" w:hAnsi="Times New Roman" w:cs="Times New Roman"/>
                <w:i/>
                <w:iCs/>
                <w:color w:val="222222"/>
                <w:sz w:val="24"/>
                <w:szCs w:val="24"/>
                <w:shd w:val="clear" w:color="auto" w:fill="FFFFFF"/>
              </w:rPr>
              <w:t>Annual review of sociology</w:t>
            </w:r>
            <w:r w:rsidRPr="00256DAE">
              <w:rPr>
                <w:rFonts w:ascii="Times New Roman" w:hAnsi="Times New Roman" w:cs="Times New Roman"/>
                <w:color w:val="222222"/>
                <w:sz w:val="24"/>
                <w:szCs w:val="24"/>
                <w:shd w:val="clear" w:color="auto" w:fill="FFFFFF"/>
              </w:rPr>
              <w:t>, </w:t>
            </w:r>
            <w:r w:rsidRPr="00256DAE">
              <w:rPr>
                <w:rFonts w:ascii="Times New Roman" w:hAnsi="Times New Roman" w:cs="Times New Roman"/>
                <w:i/>
                <w:iCs/>
                <w:color w:val="222222"/>
                <w:sz w:val="24"/>
                <w:szCs w:val="24"/>
                <w:shd w:val="clear" w:color="auto" w:fill="FFFFFF"/>
              </w:rPr>
              <w:t>24</w:t>
            </w:r>
            <w:r w:rsidRPr="00256DAE">
              <w:rPr>
                <w:rFonts w:ascii="Times New Roman" w:hAnsi="Times New Roman" w:cs="Times New Roman"/>
                <w:color w:val="222222"/>
                <w:sz w:val="24"/>
                <w:szCs w:val="24"/>
                <w:shd w:val="clear" w:color="auto" w:fill="FFFFFF"/>
              </w:rPr>
              <w:t>(1), 371-393</w:t>
            </w:r>
          </w:p>
          <w:p w14:paraId="3969BE57" w14:textId="77777777" w:rsidR="00256DAE" w:rsidRDefault="00256DAE" w:rsidP="00230EEA">
            <w:pPr>
              <w:tabs>
                <w:tab w:val="left" w:pos="3231"/>
              </w:tabs>
              <w:ind w:left="1440" w:hanging="720"/>
              <w:jc w:val="center"/>
              <w:rPr>
                <w:rFonts w:ascii="Times New Roman" w:hAnsi="Times New Roman" w:cs="Times New Roman"/>
                <w:b/>
                <w:sz w:val="24"/>
                <w:szCs w:val="24"/>
                <w:shd w:val="clear" w:color="auto" w:fill="FFFFFF"/>
              </w:rPr>
            </w:pPr>
          </w:p>
          <w:p w14:paraId="5B68C194" w14:textId="77777777" w:rsidR="00230EEA" w:rsidRPr="00230EEA" w:rsidRDefault="00230EEA" w:rsidP="00256DAE">
            <w:pPr>
              <w:ind w:left="1440" w:hanging="720"/>
              <w:rPr>
                <w:rFonts w:ascii="Times New Roman" w:hAnsi="Times New Roman" w:cs="Times New Roman"/>
                <w:color w:val="222222"/>
                <w:sz w:val="24"/>
                <w:szCs w:val="24"/>
                <w:shd w:val="clear" w:color="auto" w:fill="FFFFFF"/>
              </w:rPr>
            </w:pPr>
          </w:p>
          <w:p w14:paraId="580C30D3" w14:textId="77777777" w:rsidR="00F02B68" w:rsidRPr="004B087A" w:rsidRDefault="00F02B68" w:rsidP="00256DAE">
            <w:pPr>
              <w:tabs>
                <w:tab w:val="left" w:pos="3231"/>
              </w:tabs>
              <w:ind w:left="1440" w:hanging="720"/>
              <w:jc w:val="center"/>
              <w:rPr>
                <w:rFonts w:ascii="Times New Roman" w:eastAsia="Times New Roman" w:hAnsi="Times New Roman" w:cs="Times New Roman"/>
              </w:rPr>
            </w:pPr>
          </w:p>
        </w:tc>
      </w:tr>
      <w:tr w:rsidR="00D44070" w:rsidRPr="004B087A" w14:paraId="2A207A00" w14:textId="77777777" w:rsidTr="00AC27F9">
        <w:tc>
          <w:tcPr>
            <w:tcW w:w="1080" w:type="dxa"/>
            <w:gridSpan w:val="2"/>
          </w:tcPr>
          <w:p w14:paraId="6AEA1B68" w14:textId="77777777" w:rsidR="009700B7" w:rsidRPr="004B087A" w:rsidRDefault="00D44070" w:rsidP="0032546B">
            <w:pPr>
              <w:ind w:firstLine="0"/>
              <w:rPr>
                <w:rFonts w:ascii="Times New Roman" w:hAnsi="Times New Roman" w:cs="Times New Roman"/>
              </w:rPr>
            </w:pPr>
            <w:r w:rsidRPr="004B087A">
              <w:rPr>
                <w:rFonts w:ascii="Times New Roman" w:hAnsi="Times New Roman" w:cs="Times New Roman"/>
              </w:rPr>
              <w:lastRenderedPageBreak/>
              <w:br w:type="page"/>
            </w:r>
          </w:p>
          <w:p w14:paraId="322A4E6E" w14:textId="77777777" w:rsidR="00D44070" w:rsidRPr="004B087A" w:rsidRDefault="00D44070" w:rsidP="0032546B">
            <w:pPr>
              <w:ind w:firstLine="0"/>
              <w:rPr>
                <w:rFonts w:ascii="Times New Roman" w:hAnsi="Times New Roman" w:cs="Times New Roman"/>
                <w:u w:val="single"/>
              </w:rPr>
            </w:pPr>
            <w:r w:rsidRPr="004B087A">
              <w:rPr>
                <w:rFonts w:ascii="Times New Roman" w:hAnsi="Times New Roman" w:cs="Times New Roman"/>
                <w:u w:val="single"/>
              </w:rPr>
              <w:t>Week 5</w:t>
            </w:r>
          </w:p>
          <w:p w14:paraId="1C0FB04C" w14:textId="77777777" w:rsidR="00D44070" w:rsidRPr="004B087A" w:rsidRDefault="00D44070" w:rsidP="0032546B">
            <w:pPr>
              <w:ind w:firstLine="0"/>
              <w:rPr>
                <w:rFonts w:ascii="Times New Roman" w:hAnsi="Times New Roman" w:cs="Times New Roman"/>
                <w:u w:val="single"/>
              </w:rPr>
            </w:pPr>
          </w:p>
          <w:p w14:paraId="20EB2163" w14:textId="77777777" w:rsidR="00D44070" w:rsidRPr="004B087A" w:rsidRDefault="00D44070" w:rsidP="0032546B">
            <w:pPr>
              <w:ind w:firstLine="0"/>
              <w:rPr>
                <w:rFonts w:ascii="Times New Roman" w:hAnsi="Times New Roman" w:cs="Times New Roman"/>
              </w:rPr>
            </w:pPr>
          </w:p>
          <w:p w14:paraId="776C9B45" w14:textId="77777777" w:rsidR="00D44070" w:rsidRPr="004B087A" w:rsidRDefault="008A05A9" w:rsidP="0032546B">
            <w:pPr>
              <w:ind w:firstLine="0"/>
              <w:rPr>
                <w:rFonts w:ascii="Times New Roman" w:hAnsi="Times New Roman" w:cs="Times New Roman"/>
              </w:rPr>
            </w:pPr>
            <w:r w:rsidRPr="004B087A">
              <w:rPr>
                <w:rFonts w:ascii="Times New Roman" w:hAnsi="Times New Roman" w:cs="Times New Roman"/>
              </w:rPr>
              <w:t>Tue.</w:t>
            </w:r>
          </w:p>
          <w:p w14:paraId="1C8D8AC6" w14:textId="71601B1B" w:rsidR="00D44070" w:rsidRPr="004B087A" w:rsidRDefault="004C0925" w:rsidP="0032546B">
            <w:pPr>
              <w:ind w:firstLine="0"/>
              <w:rPr>
                <w:rFonts w:ascii="Times New Roman" w:hAnsi="Times New Roman" w:cs="Times New Roman"/>
              </w:rPr>
            </w:pPr>
            <w:r>
              <w:rPr>
                <w:rFonts w:ascii="Times New Roman" w:hAnsi="Times New Roman" w:cs="Times New Roman"/>
              </w:rPr>
              <w:t>April</w:t>
            </w:r>
            <w:r w:rsidR="0039725A" w:rsidRPr="004B087A">
              <w:rPr>
                <w:rFonts w:ascii="Times New Roman" w:hAnsi="Times New Roman" w:cs="Times New Roman"/>
              </w:rPr>
              <w:t xml:space="preserve"> </w:t>
            </w:r>
            <w:r>
              <w:rPr>
                <w:rFonts w:ascii="Times New Roman" w:hAnsi="Times New Roman" w:cs="Times New Roman"/>
              </w:rPr>
              <w:t>26</w:t>
            </w:r>
          </w:p>
          <w:p w14:paraId="7D118633" w14:textId="77777777" w:rsidR="00D44070" w:rsidRPr="004B087A" w:rsidRDefault="00D44070" w:rsidP="0032546B">
            <w:pPr>
              <w:ind w:firstLine="0"/>
              <w:rPr>
                <w:rFonts w:ascii="Times New Roman" w:hAnsi="Times New Roman" w:cs="Times New Roman"/>
              </w:rPr>
            </w:pPr>
          </w:p>
          <w:p w14:paraId="24563C2E" w14:textId="77777777" w:rsidR="007821C3" w:rsidRPr="004B087A" w:rsidRDefault="007821C3" w:rsidP="0032546B">
            <w:pPr>
              <w:ind w:firstLine="0"/>
              <w:rPr>
                <w:rFonts w:ascii="Times New Roman" w:hAnsi="Times New Roman" w:cs="Times New Roman"/>
              </w:rPr>
            </w:pPr>
          </w:p>
          <w:p w14:paraId="1B4F68AF" w14:textId="77777777" w:rsidR="007821C3" w:rsidRPr="004B087A" w:rsidRDefault="007821C3" w:rsidP="0032546B">
            <w:pPr>
              <w:ind w:firstLine="0"/>
              <w:rPr>
                <w:rFonts w:ascii="Times New Roman" w:hAnsi="Times New Roman" w:cs="Times New Roman"/>
              </w:rPr>
            </w:pPr>
          </w:p>
          <w:p w14:paraId="506FCF59" w14:textId="77777777" w:rsidR="007821C3" w:rsidRPr="004B087A" w:rsidRDefault="007821C3" w:rsidP="0032546B">
            <w:pPr>
              <w:ind w:firstLine="0"/>
              <w:rPr>
                <w:rFonts w:ascii="Times New Roman" w:hAnsi="Times New Roman" w:cs="Times New Roman"/>
              </w:rPr>
            </w:pPr>
          </w:p>
          <w:p w14:paraId="6C727800" w14:textId="77777777" w:rsidR="007821C3" w:rsidRPr="004B087A" w:rsidRDefault="007821C3" w:rsidP="0032546B">
            <w:pPr>
              <w:ind w:firstLine="0"/>
              <w:rPr>
                <w:rFonts w:ascii="Times New Roman" w:hAnsi="Times New Roman" w:cs="Times New Roman"/>
              </w:rPr>
            </w:pPr>
          </w:p>
          <w:p w14:paraId="7E727CB3" w14:textId="25807FD2" w:rsidR="007821C3" w:rsidRDefault="007821C3" w:rsidP="0032546B">
            <w:pPr>
              <w:ind w:firstLine="0"/>
              <w:rPr>
                <w:rFonts w:ascii="Times New Roman" w:hAnsi="Times New Roman" w:cs="Times New Roman"/>
              </w:rPr>
            </w:pPr>
          </w:p>
          <w:p w14:paraId="4DB45BF4" w14:textId="1B38701E" w:rsidR="00256DAE" w:rsidRDefault="00256DAE" w:rsidP="0032546B">
            <w:pPr>
              <w:ind w:firstLine="0"/>
              <w:rPr>
                <w:rFonts w:ascii="Times New Roman" w:hAnsi="Times New Roman" w:cs="Times New Roman"/>
              </w:rPr>
            </w:pPr>
          </w:p>
          <w:p w14:paraId="5F31E585" w14:textId="183F091E" w:rsidR="00256DAE" w:rsidRDefault="00256DAE" w:rsidP="0032546B">
            <w:pPr>
              <w:ind w:firstLine="0"/>
              <w:rPr>
                <w:rFonts w:ascii="Times New Roman" w:hAnsi="Times New Roman" w:cs="Times New Roman"/>
              </w:rPr>
            </w:pPr>
          </w:p>
          <w:p w14:paraId="754372C2" w14:textId="0821B130" w:rsidR="000E3CE6" w:rsidRDefault="000E3CE6" w:rsidP="0032546B">
            <w:pPr>
              <w:ind w:firstLine="0"/>
              <w:rPr>
                <w:rFonts w:ascii="Times New Roman" w:hAnsi="Times New Roman" w:cs="Times New Roman"/>
              </w:rPr>
            </w:pPr>
          </w:p>
          <w:p w14:paraId="0F973CEE" w14:textId="77777777" w:rsidR="00256DAE" w:rsidRPr="004B087A" w:rsidRDefault="00256DAE" w:rsidP="0032546B">
            <w:pPr>
              <w:ind w:firstLine="0"/>
              <w:rPr>
                <w:rFonts w:ascii="Times New Roman" w:hAnsi="Times New Roman" w:cs="Times New Roman"/>
              </w:rPr>
            </w:pPr>
          </w:p>
          <w:p w14:paraId="379663E1" w14:textId="77777777" w:rsidR="00D44070" w:rsidRPr="004B087A" w:rsidRDefault="008A05A9" w:rsidP="0032546B">
            <w:pPr>
              <w:ind w:firstLine="0"/>
              <w:rPr>
                <w:rFonts w:ascii="Times New Roman" w:hAnsi="Times New Roman" w:cs="Times New Roman"/>
              </w:rPr>
            </w:pPr>
            <w:proofErr w:type="spellStart"/>
            <w:r w:rsidRPr="004B087A">
              <w:rPr>
                <w:rFonts w:ascii="Times New Roman" w:hAnsi="Times New Roman" w:cs="Times New Roman"/>
              </w:rPr>
              <w:t>Thr</w:t>
            </w:r>
            <w:proofErr w:type="spellEnd"/>
            <w:r w:rsidRPr="004B087A">
              <w:rPr>
                <w:rFonts w:ascii="Times New Roman" w:hAnsi="Times New Roman" w:cs="Times New Roman"/>
              </w:rPr>
              <w:t>.</w:t>
            </w:r>
          </w:p>
          <w:p w14:paraId="1F827BB1" w14:textId="058469C0" w:rsidR="0039725A" w:rsidRPr="004B087A" w:rsidRDefault="004C0925" w:rsidP="0032546B">
            <w:pPr>
              <w:ind w:firstLine="0"/>
              <w:rPr>
                <w:rFonts w:ascii="Times New Roman" w:hAnsi="Times New Roman" w:cs="Times New Roman"/>
              </w:rPr>
            </w:pPr>
            <w:r>
              <w:rPr>
                <w:rFonts w:ascii="Times New Roman" w:hAnsi="Times New Roman" w:cs="Times New Roman"/>
              </w:rPr>
              <w:t>April</w:t>
            </w:r>
            <w:r w:rsidR="0039725A" w:rsidRPr="004B087A">
              <w:rPr>
                <w:rFonts w:ascii="Times New Roman" w:hAnsi="Times New Roman" w:cs="Times New Roman"/>
              </w:rPr>
              <w:t xml:space="preserve"> </w:t>
            </w:r>
            <w:r>
              <w:rPr>
                <w:rFonts w:ascii="Times New Roman" w:hAnsi="Times New Roman" w:cs="Times New Roman"/>
              </w:rPr>
              <w:t>28</w:t>
            </w:r>
          </w:p>
          <w:p w14:paraId="6BCFFDAE" w14:textId="77777777" w:rsidR="00D44070" w:rsidRPr="004B087A" w:rsidRDefault="00D44070" w:rsidP="0032546B">
            <w:pPr>
              <w:ind w:firstLine="0"/>
              <w:rPr>
                <w:rFonts w:ascii="Times New Roman" w:hAnsi="Times New Roman" w:cs="Times New Roman"/>
              </w:rPr>
            </w:pPr>
          </w:p>
          <w:p w14:paraId="2543E7E3" w14:textId="77777777" w:rsidR="00D44070" w:rsidRPr="004B087A" w:rsidRDefault="00D44070" w:rsidP="0032546B">
            <w:pPr>
              <w:ind w:firstLine="0"/>
              <w:rPr>
                <w:rFonts w:ascii="Times New Roman" w:hAnsi="Times New Roman" w:cs="Times New Roman"/>
              </w:rPr>
            </w:pPr>
          </w:p>
          <w:p w14:paraId="3923A3B1" w14:textId="77777777" w:rsidR="00D44070" w:rsidRPr="004B087A" w:rsidRDefault="00D44070" w:rsidP="00E66DA6">
            <w:pPr>
              <w:tabs>
                <w:tab w:val="left" w:pos="540"/>
              </w:tabs>
              <w:ind w:firstLine="0"/>
              <w:jc w:val="center"/>
              <w:rPr>
                <w:rFonts w:ascii="Times New Roman" w:hAnsi="Times New Roman" w:cs="Times New Roman"/>
                <w:b/>
              </w:rPr>
            </w:pPr>
          </w:p>
        </w:tc>
        <w:tc>
          <w:tcPr>
            <w:tcW w:w="8460" w:type="dxa"/>
            <w:gridSpan w:val="3"/>
            <w:shd w:val="clear" w:color="auto" w:fill="auto"/>
          </w:tcPr>
          <w:p w14:paraId="274B87EE" w14:textId="77777777" w:rsidR="00D44070" w:rsidRPr="004B087A" w:rsidRDefault="00D44070" w:rsidP="00E66DA6">
            <w:pPr>
              <w:tabs>
                <w:tab w:val="left" w:pos="540"/>
              </w:tabs>
              <w:ind w:firstLine="0"/>
              <w:jc w:val="center"/>
              <w:rPr>
                <w:rFonts w:ascii="Times New Roman" w:hAnsi="Times New Roman" w:cs="Times New Roman"/>
                <w:b/>
              </w:rPr>
            </w:pPr>
          </w:p>
          <w:p w14:paraId="6DF97706" w14:textId="77777777" w:rsidR="001F035E" w:rsidRDefault="001F035E" w:rsidP="001F035E">
            <w:pPr>
              <w:rPr>
                <w:rFonts w:ascii="Arial" w:hAnsi="Arial" w:cs="Arial"/>
                <w:color w:val="222222"/>
                <w:sz w:val="20"/>
                <w:szCs w:val="20"/>
                <w:shd w:val="clear" w:color="auto" w:fill="FFFFFF"/>
              </w:rPr>
            </w:pPr>
          </w:p>
          <w:p w14:paraId="60FA037F" w14:textId="77777777" w:rsidR="00256DAE" w:rsidRPr="00230EEA" w:rsidRDefault="00256DAE" w:rsidP="00256DAE">
            <w:pPr>
              <w:tabs>
                <w:tab w:val="left" w:pos="3231"/>
              </w:tabs>
              <w:ind w:left="1440" w:hanging="720"/>
              <w:jc w:val="center"/>
              <w:rPr>
                <w:rFonts w:ascii="Times New Roman" w:hAnsi="Times New Roman" w:cs="Times New Roman"/>
                <w:b/>
                <w:sz w:val="24"/>
                <w:szCs w:val="24"/>
                <w:shd w:val="clear" w:color="auto" w:fill="FFFFFF"/>
              </w:rPr>
            </w:pPr>
            <w:r w:rsidRPr="00230EEA">
              <w:rPr>
                <w:rFonts w:ascii="Times New Roman" w:hAnsi="Times New Roman" w:cs="Times New Roman"/>
                <w:b/>
                <w:sz w:val="24"/>
                <w:szCs w:val="24"/>
                <w:shd w:val="clear" w:color="auto" w:fill="FFFFFF"/>
              </w:rPr>
              <w:t>Oligarchy &amp; Social Movements</w:t>
            </w:r>
          </w:p>
          <w:p w14:paraId="726518BE" w14:textId="77777777" w:rsidR="00256DAE" w:rsidRPr="00D4271F" w:rsidRDefault="00256DAE" w:rsidP="00256DAE">
            <w:pPr>
              <w:tabs>
                <w:tab w:val="left" w:pos="3231"/>
              </w:tabs>
              <w:ind w:left="1440" w:hanging="720"/>
              <w:jc w:val="center"/>
              <w:rPr>
                <w:rFonts w:ascii="Times New Roman" w:hAnsi="Times New Roman" w:cs="Times New Roman"/>
                <w:b/>
                <w:sz w:val="24"/>
                <w:szCs w:val="24"/>
                <w:shd w:val="clear" w:color="auto" w:fill="FFFFFF"/>
              </w:rPr>
            </w:pPr>
          </w:p>
          <w:p w14:paraId="2B7329A9" w14:textId="77777777" w:rsidR="00256DAE" w:rsidRPr="00230EEA" w:rsidRDefault="00256DAE" w:rsidP="00256DAE">
            <w:pPr>
              <w:ind w:left="1440" w:hanging="720"/>
              <w:rPr>
                <w:rFonts w:ascii="Times New Roman" w:hAnsi="Times New Roman" w:cs="Times New Roman"/>
                <w:color w:val="222222"/>
                <w:sz w:val="24"/>
                <w:szCs w:val="24"/>
                <w:shd w:val="clear" w:color="auto" w:fill="FFFFFF"/>
              </w:rPr>
            </w:pPr>
            <w:proofErr w:type="spellStart"/>
            <w:r w:rsidRPr="00230EEA">
              <w:rPr>
                <w:rFonts w:ascii="Times New Roman" w:hAnsi="Times New Roman" w:cs="Times New Roman"/>
                <w:color w:val="222222"/>
                <w:sz w:val="24"/>
                <w:szCs w:val="24"/>
                <w:shd w:val="clear" w:color="auto" w:fill="FFFFFF"/>
              </w:rPr>
              <w:t>Staggenborg</w:t>
            </w:r>
            <w:proofErr w:type="spellEnd"/>
            <w:r w:rsidRPr="00230EEA">
              <w:rPr>
                <w:rFonts w:ascii="Times New Roman" w:hAnsi="Times New Roman" w:cs="Times New Roman"/>
                <w:color w:val="222222"/>
                <w:sz w:val="24"/>
                <w:szCs w:val="24"/>
                <w:shd w:val="clear" w:color="auto" w:fill="FFFFFF"/>
              </w:rPr>
              <w:t>, S. (1988). The consequences of professionalization and formalization in the pro-choice movement. </w:t>
            </w:r>
            <w:r w:rsidRPr="00230EEA">
              <w:rPr>
                <w:rFonts w:ascii="Times New Roman" w:hAnsi="Times New Roman" w:cs="Times New Roman"/>
                <w:i/>
                <w:iCs/>
                <w:color w:val="222222"/>
                <w:sz w:val="24"/>
                <w:szCs w:val="24"/>
                <w:shd w:val="clear" w:color="auto" w:fill="FFFFFF"/>
              </w:rPr>
              <w:t>American sociological review</w:t>
            </w:r>
            <w:r w:rsidRPr="00230EEA">
              <w:rPr>
                <w:rFonts w:ascii="Times New Roman" w:hAnsi="Times New Roman" w:cs="Times New Roman"/>
                <w:color w:val="222222"/>
                <w:sz w:val="24"/>
                <w:szCs w:val="24"/>
                <w:shd w:val="clear" w:color="auto" w:fill="FFFFFF"/>
              </w:rPr>
              <w:t>, 585-605.</w:t>
            </w:r>
          </w:p>
          <w:p w14:paraId="7C11FCF3" w14:textId="77777777" w:rsidR="00256DAE" w:rsidRPr="00230EEA" w:rsidRDefault="00256DAE" w:rsidP="00256DAE">
            <w:pPr>
              <w:ind w:left="1440" w:hanging="720"/>
              <w:rPr>
                <w:rFonts w:ascii="Times New Roman" w:hAnsi="Times New Roman" w:cs="Times New Roman"/>
                <w:color w:val="222222"/>
                <w:sz w:val="24"/>
                <w:szCs w:val="24"/>
                <w:shd w:val="clear" w:color="auto" w:fill="FFFFFF"/>
              </w:rPr>
            </w:pPr>
          </w:p>
          <w:p w14:paraId="5921FE32" w14:textId="77777777" w:rsidR="00256DAE" w:rsidRPr="00230EEA" w:rsidRDefault="00256DAE" w:rsidP="00256DAE">
            <w:pPr>
              <w:ind w:left="1440" w:hanging="720"/>
              <w:rPr>
                <w:rFonts w:ascii="Times New Roman" w:hAnsi="Times New Roman" w:cs="Times New Roman"/>
                <w:color w:val="222222"/>
                <w:sz w:val="24"/>
                <w:szCs w:val="24"/>
                <w:shd w:val="clear" w:color="auto" w:fill="FFFFFF"/>
              </w:rPr>
            </w:pPr>
            <w:proofErr w:type="spellStart"/>
            <w:r w:rsidRPr="00230EEA">
              <w:rPr>
                <w:rFonts w:ascii="Times New Roman" w:hAnsi="Times New Roman" w:cs="Times New Roman"/>
                <w:color w:val="222222"/>
                <w:sz w:val="24"/>
                <w:szCs w:val="24"/>
                <w:shd w:val="clear" w:color="auto" w:fill="FFFFFF"/>
              </w:rPr>
              <w:t>Rucht</w:t>
            </w:r>
            <w:proofErr w:type="spellEnd"/>
            <w:r w:rsidRPr="00230EEA">
              <w:rPr>
                <w:rFonts w:ascii="Times New Roman" w:hAnsi="Times New Roman" w:cs="Times New Roman"/>
                <w:color w:val="222222"/>
                <w:sz w:val="24"/>
                <w:szCs w:val="24"/>
                <w:shd w:val="clear" w:color="auto" w:fill="FFFFFF"/>
              </w:rPr>
              <w:t xml:space="preserve">, D. (1999). Linking organization and mobilization: </w:t>
            </w:r>
            <w:proofErr w:type="spellStart"/>
            <w:r w:rsidRPr="00230EEA">
              <w:rPr>
                <w:rFonts w:ascii="Times New Roman" w:hAnsi="Times New Roman" w:cs="Times New Roman"/>
                <w:color w:val="222222"/>
                <w:sz w:val="24"/>
                <w:szCs w:val="24"/>
                <w:shd w:val="clear" w:color="auto" w:fill="FFFFFF"/>
              </w:rPr>
              <w:t>Michels's</w:t>
            </w:r>
            <w:proofErr w:type="spellEnd"/>
            <w:r w:rsidRPr="00230EEA">
              <w:rPr>
                <w:rFonts w:ascii="Times New Roman" w:hAnsi="Times New Roman" w:cs="Times New Roman"/>
                <w:color w:val="222222"/>
                <w:sz w:val="24"/>
                <w:szCs w:val="24"/>
                <w:shd w:val="clear" w:color="auto" w:fill="FFFFFF"/>
              </w:rPr>
              <w:t xml:space="preserve"> iron law of oligarchy reconsidered. </w:t>
            </w:r>
            <w:r w:rsidRPr="00230EEA">
              <w:rPr>
                <w:rFonts w:ascii="Times New Roman" w:hAnsi="Times New Roman" w:cs="Times New Roman"/>
                <w:i/>
                <w:iCs/>
                <w:color w:val="222222"/>
                <w:sz w:val="24"/>
                <w:szCs w:val="24"/>
                <w:shd w:val="clear" w:color="auto" w:fill="FFFFFF"/>
              </w:rPr>
              <w:t>Mobilization: An International Quarterly</w:t>
            </w:r>
            <w:r w:rsidRPr="00230EEA">
              <w:rPr>
                <w:rFonts w:ascii="Times New Roman" w:hAnsi="Times New Roman" w:cs="Times New Roman"/>
                <w:color w:val="222222"/>
                <w:sz w:val="24"/>
                <w:szCs w:val="24"/>
                <w:shd w:val="clear" w:color="auto" w:fill="FFFFFF"/>
              </w:rPr>
              <w:t>, </w:t>
            </w:r>
            <w:r w:rsidRPr="00230EEA">
              <w:rPr>
                <w:rFonts w:ascii="Times New Roman" w:hAnsi="Times New Roman" w:cs="Times New Roman"/>
                <w:i/>
                <w:iCs/>
                <w:color w:val="222222"/>
                <w:sz w:val="24"/>
                <w:szCs w:val="24"/>
                <w:shd w:val="clear" w:color="auto" w:fill="FFFFFF"/>
              </w:rPr>
              <w:t>4</w:t>
            </w:r>
            <w:r w:rsidRPr="00230EEA">
              <w:rPr>
                <w:rFonts w:ascii="Times New Roman" w:hAnsi="Times New Roman" w:cs="Times New Roman"/>
                <w:color w:val="222222"/>
                <w:sz w:val="24"/>
                <w:szCs w:val="24"/>
                <w:shd w:val="clear" w:color="auto" w:fill="FFFFFF"/>
              </w:rPr>
              <w:t>(2), 151-169.</w:t>
            </w:r>
          </w:p>
          <w:p w14:paraId="17AA8C02" w14:textId="77777777" w:rsidR="00D44070" w:rsidRPr="004B087A" w:rsidRDefault="00D44070" w:rsidP="00B35956">
            <w:pPr>
              <w:tabs>
                <w:tab w:val="left" w:pos="540"/>
              </w:tabs>
              <w:ind w:firstLine="0"/>
              <w:jc w:val="center"/>
              <w:rPr>
                <w:rFonts w:ascii="Times New Roman" w:eastAsia="Times New Roman" w:hAnsi="Times New Roman" w:cs="Times New Roman"/>
              </w:rPr>
            </w:pPr>
          </w:p>
          <w:p w14:paraId="301000B7" w14:textId="70F83203" w:rsidR="00830700" w:rsidRDefault="00830700" w:rsidP="007712FD">
            <w:pPr>
              <w:ind w:firstLine="0"/>
              <w:rPr>
                <w:rFonts w:ascii="Times New Roman" w:hAnsi="Times New Roman" w:cs="Times New Roman"/>
                <w:b/>
              </w:rPr>
            </w:pPr>
          </w:p>
          <w:p w14:paraId="7CA38C81" w14:textId="295234F7" w:rsidR="00830700" w:rsidRDefault="00830700" w:rsidP="007712FD">
            <w:pPr>
              <w:ind w:firstLine="0"/>
              <w:rPr>
                <w:rFonts w:ascii="Times New Roman" w:hAnsi="Times New Roman" w:cs="Times New Roman"/>
                <w:b/>
              </w:rPr>
            </w:pPr>
          </w:p>
          <w:p w14:paraId="38E1540F" w14:textId="77777777" w:rsidR="00830700" w:rsidRPr="004B087A" w:rsidRDefault="00830700" w:rsidP="00256DAE">
            <w:pPr>
              <w:tabs>
                <w:tab w:val="left" w:pos="3231"/>
              </w:tabs>
              <w:ind w:firstLine="0"/>
              <w:jc w:val="center"/>
              <w:rPr>
                <w:rFonts w:ascii="Times New Roman" w:hAnsi="Times New Roman" w:cs="Times New Roman"/>
                <w:b/>
                <w:shd w:val="clear" w:color="auto" w:fill="FFFFFF"/>
              </w:rPr>
            </w:pPr>
            <w:r>
              <w:rPr>
                <w:rFonts w:ascii="Times New Roman" w:hAnsi="Times New Roman" w:cs="Times New Roman"/>
                <w:b/>
                <w:shd w:val="clear" w:color="auto" w:fill="FFFFFF"/>
              </w:rPr>
              <w:t>Gilded</w:t>
            </w:r>
            <w:r w:rsidRPr="004B087A">
              <w:rPr>
                <w:rFonts w:ascii="Times New Roman" w:hAnsi="Times New Roman" w:cs="Times New Roman"/>
                <w:b/>
                <w:shd w:val="clear" w:color="auto" w:fill="FFFFFF"/>
              </w:rPr>
              <w:t xml:space="preserve"> Giv</w:t>
            </w:r>
            <w:r>
              <w:rPr>
                <w:rFonts w:ascii="Times New Roman" w:hAnsi="Times New Roman" w:cs="Times New Roman"/>
                <w:b/>
                <w:shd w:val="clear" w:color="auto" w:fill="FFFFFF"/>
              </w:rPr>
              <w:t>ing: Social Change or Status Qua</w:t>
            </w:r>
          </w:p>
          <w:p w14:paraId="3762859D" w14:textId="77777777" w:rsidR="00830700" w:rsidRPr="004B087A" w:rsidRDefault="00830700" w:rsidP="00830700">
            <w:pPr>
              <w:tabs>
                <w:tab w:val="left" w:pos="3231"/>
              </w:tabs>
              <w:ind w:left="1440" w:hanging="720"/>
              <w:rPr>
                <w:rFonts w:ascii="Times New Roman" w:hAnsi="Times New Roman" w:cs="Times New Roman"/>
                <w:shd w:val="clear" w:color="auto" w:fill="FFFFFF"/>
              </w:rPr>
            </w:pPr>
          </w:p>
          <w:p w14:paraId="59AC9A6C" w14:textId="77777777" w:rsidR="00830700" w:rsidRPr="004B087A" w:rsidRDefault="00830700" w:rsidP="00830700">
            <w:pPr>
              <w:tabs>
                <w:tab w:val="left" w:pos="3231"/>
              </w:tabs>
              <w:ind w:left="1440" w:hanging="720"/>
              <w:rPr>
                <w:rFonts w:ascii="Times New Roman" w:hAnsi="Times New Roman" w:cs="Times New Roman"/>
                <w:shd w:val="clear" w:color="auto" w:fill="FFFFFF"/>
              </w:rPr>
            </w:pPr>
          </w:p>
          <w:p w14:paraId="4DACF886" w14:textId="77777777" w:rsidR="00830700" w:rsidRDefault="00830700" w:rsidP="00830700">
            <w:pPr>
              <w:pStyle w:val="ListParagraph"/>
              <w:ind w:left="1440" w:hanging="720"/>
              <w:rPr>
                <w:rFonts w:ascii="Times New Roman" w:hAnsi="Times New Roman" w:cs="Times New Roman"/>
                <w:shd w:val="clear" w:color="auto" w:fill="FFFFFF"/>
              </w:rPr>
            </w:pPr>
            <w:r>
              <w:rPr>
                <w:rFonts w:ascii="Times New Roman" w:hAnsi="Times New Roman" w:cs="Times New Roman"/>
                <w:shd w:val="clear" w:color="auto" w:fill="FFFFFF"/>
              </w:rPr>
              <w:t xml:space="preserve">Villanueva, E. (2019). Money as Medicine: Leveraging Philanthropy to Decolonize Wealth. </w:t>
            </w:r>
            <w:r>
              <w:rPr>
                <w:rFonts w:ascii="Times New Roman" w:hAnsi="Times New Roman" w:cs="Times New Roman"/>
                <w:i/>
                <w:shd w:val="clear" w:color="auto" w:fill="FFFFFF"/>
              </w:rPr>
              <w:t xml:space="preserve">Non-Profit Quarterly. </w:t>
            </w:r>
            <w:r>
              <w:rPr>
                <w:rFonts w:ascii="Times New Roman" w:hAnsi="Times New Roman" w:cs="Times New Roman"/>
                <w:shd w:val="clear" w:color="auto" w:fill="FFFFFF"/>
              </w:rPr>
              <w:t>January 29, 2019.</w:t>
            </w:r>
          </w:p>
          <w:p w14:paraId="7FC71DF8" w14:textId="77777777" w:rsidR="00830700" w:rsidRPr="00A17295" w:rsidRDefault="00830700" w:rsidP="00830700">
            <w:pPr>
              <w:pStyle w:val="ListParagraph"/>
              <w:ind w:left="1440" w:hanging="720"/>
              <w:rPr>
                <w:rFonts w:ascii="Times New Roman" w:hAnsi="Times New Roman" w:cs="Times New Roman"/>
                <w:shd w:val="clear" w:color="auto" w:fill="FFFFFF"/>
              </w:rPr>
            </w:pPr>
          </w:p>
          <w:p w14:paraId="14D5A583" w14:textId="77777777" w:rsidR="00830700" w:rsidRPr="004B087A" w:rsidRDefault="00830700" w:rsidP="00830700">
            <w:pPr>
              <w:pStyle w:val="ListParagraph"/>
              <w:ind w:left="1440" w:hanging="720"/>
              <w:rPr>
                <w:rFonts w:ascii="Times New Roman" w:hAnsi="Times New Roman" w:cs="Times New Roman"/>
                <w:shd w:val="clear" w:color="auto" w:fill="FFFFFF"/>
              </w:rPr>
            </w:pPr>
            <w:r w:rsidRPr="004B087A">
              <w:rPr>
                <w:rFonts w:ascii="Times New Roman" w:hAnsi="Times New Roman" w:cs="Times New Roman"/>
                <w:shd w:val="clear" w:color="auto" w:fill="FFFFFF"/>
              </w:rPr>
              <w:t>Collins, C., Flannery, H., &amp; Hoxie, J. (2018). Gilded Giving 2018: Top-Heavy Philanthropy and Its Risks to the Independent Sector. Center for Policy Studies.</w:t>
            </w:r>
          </w:p>
          <w:p w14:paraId="76183388" w14:textId="77777777" w:rsidR="00830700" w:rsidRPr="004B087A" w:rsidRDefault="00830700" w:rsidP="00830700">
            <w:pPr>
              <w:pStyle w:val="ListParagraph"/>
              <w:ind w:left="1440" w:hanging="720"/>
              <w:rPr>
                <w:rFonts w:ascii="Times New Roman" w:hAnsi="Times New Roman" w:cs="Times New Roman"/>
                <w:shd w:val="clear" w:color="auto" w:fill="FFFFFF"/>
              </w:rPr>
            </w:pPr>
          </w:p>
          <w:p w14:paraId="197DE0AB" w14:textId="77777777" w:rsidR="00830700" w:rsidRPr="004B087A" w:rsidRDefault="00830700" w:rsidP="00830700">
            <w:pPr>
              <w:pStyle w:val="ListParagraph"/>
              <w:ind w:left="0" w:firstLine="0"/>
              <w:rPr>
                <w:rFonts w:ascii="Times New Roman" w:hAnsi="Times New Roman" w:cs="Times New Roman"/>
                <w:b/>
              </w:rPr>
            </w:pPr>
            <w:r w:rsidRPr="004B087A">
              <w:rPr>
                <w:rFonts w:ascii="Times New Roman" w:hAnsi="Times New Roman" w:cs="Times New Roman"/>
                <w:b/>
              </w:rPr>
              <w:t>In Class Video:</w:t>
            </w:r>
          </w:p>
          <w:p w14:paraId="0D20C821" w14:textId="77777777" w:rsidR="00830700" w:rsidRPr="004B087A" w:rsidRDefault="00830700" w:rsidP="00830700">
            <w:pPr>
              <w:pStyle w:val="ListParagraph"/>
              <w:ind w:left="0" w:firstLine="0"/>
              <w:rPr>
                <w:rFonts w:ascii="Times New Roman" w:hAnsi="Times New Roman" w:cs="Times New Roman"/>
                <w:b/>
              </w:rPr>
            </w:pPr>
          </w:p>
          <w:p w14:paraId="3DAA62D2" w14:textId="77777777" w:rsidR="00830700" w:rsidRPr="004B087A" w:rsidRDefault="00830700" w:rsidP="00830700">
            <w:pPr>
              <w:tabs>
                <w:tab w:val="left" w:pos="540"/>
              </w:tabs>
              <w:ind w:left="540" w:firstLine="0"/>
              <w:rPr>
                <w:rFonts w:ascii="Times New Roman" w:hAnsi="Times New Roman" w:cs="Times New Roman"/>
                <w:shd w:val="clear" w:color="auto" w:fill="FFFFFF"/>
              </w:rPr>
            </w:pPr>
            <w:r>
              <w:rPr>
                <w:rFonts w:ascii="Times New Roman" w:hAnsi="Times New Roman" w:cs="Times New Roman"/>
                <w:shd w:val="clear" w:color="auto" w:fill="FFFFFF"/>
              </w:rPr>
              <w:t xml:space="preserve">Anand </w:t>
            </w:r>
            <w:proofErr w:type="spellStart"/>
            <w:r>
              <w:rPr>
                <w:rFonts w:ascii="Times New Roman" w:hAnsi="Times New Roman" w:cs="Times New Roman"/>
                <w:shd w:val="clear" w:color="auto" w:fill="FFFFFF"/>
              </w:rPr>
              <w:t>Giridharadas</w:t>
            </w:r>
            <w:proofErr w:type="spellEnd"/>
            <w:r>
              <w:rPr>
                <w:rFonts w:ascii="Times New Roman" w:hAnsi="Times New Roman" w:cs="Times New Roman"/>
                <w:shd w:val="clear" w:color="auto" w:fill="FFFFFF"/>
              </w:rPr>
              <w:t xml:space="preserve"> &amp; “Winn</w:t>
            </w:r>
            <w:r w:rsidRPr="004B087A">
              <w:rPr>
                <w:rFonts w:ascii="Times New Roman" w:hAnsi="Times New Roman" w:cs="Times New Roman"/>
                <w:shd w:val="clear" w:color="auto" w:fill="FFFFFF"/>
              </w:rPr>
              <w:t>ers Take All”</w:t>
            </w:r>
          </w:p>
          <w:p w14:paraId="4C9DDB0B" w14:textId="047AEB78" w:rsidR="00830700" w:rsidRDefault="00177BE3" w:rsidP="00830700">
            <w:pPr>
              <w:tabs>
                <w:tab w:val="left" w:pos="540"/>
              </w:tabs>
              <w:ind w:left="540" w:firstLine="0"/>
              <w:rPr>
                <w:rFonts w:ascii="Times New Roman" w:eastAsia="Times New Roman" w:hAnsi="Times New Roman" w:cs="Times New Roman"/>
              </w:rPr>
            </w:pPr>
            <w:hyperlink r:id="rId13" w:history="1">
              <w:r w:rsidR="009B2535" w:rsidRPr="0074189D">
                <w:rPr>
                  <w:rStyle w:val="Hyperlink"/>
                  <w:rFonts w:ascii="Times New Roman" w:eastAsia="Times New Roman" w:hAnsi="Times New Roman" w:cs="Times New Roman"/>
                </w:rPr>
                <w:t>http://www.pbs.org/wnet/amanpour-and-company/video/anand-giridharadas/</w:t>
              </w:r>
            </w:hyperlink>
          </w:p>
          <w:p w14:paraId="0A8EFA2E" w14:textId="77777777" w:rsidR="00D44070" w:rsidRPr="004B087A" w:rsidRDefault="00D44070" w:rsidP="00B35956">
            <w:pPr>
              <w:tabs>
                <w:tab w:val="left" w:pos="540"/>
              </w:tabs>
              <w:ind w:firstLine="0"/>
              <w:rPr>
                <w:rFonts w:ascii="Times New Roman" w:eastAsia="Times New Roman" w:hAnsi="Times New Roman" w:cs="Times New Roman"/>
              </w:rPr>
            </w:pPr>
          </w:p>
        </w:tc>
      </w:tr>
      <w:tr w:rsidR="00D44070" w:rsidRPr="004B087A" w14:paraId="096CB4DF" w14:textId="77777777" w:rsidTr="00AC27F9">
        <w:tc>
          <w:tcPr>
            <w:tcW w:w="1080" w:type="dxa"/>
            <w:gridSpan w:val="2"/>
          </w:tcPr>
          <w:p w14:paraId="3AF509D2" w14:textId="77777777" w:rsidR="00D44070" w:rsidRPr="004B087A" w:rsidRDefault="00D44070" w:rsidP="0032546B">
            <w:pPr>
              <w:ind w:firstLine="0"/>
              <w:rPr>
                <w:rFonts w:ascii="Times New Roman" w:hAnsi="Times New Roman" w:cs="Times New Roman"/>
                <w:u w:val="single"/>
              </w:rPr>
            </w:pPr>
            <w:r w:rsidRPr="004B087A">
              <w:rPr>
                <w:rFonts w:ascii="Times New Roman" w:hAnsi="Times New Roman" w:cs="Times New Roman"/>
              </w:rPr>
              <w:lastRenderedPageBreak/>
              <w:br w:type="page"/>
            </w:r>
            <w:r w:rsidRPr="004B087A">
              <w:rPr>
                <w:rFonts w:ascii="Times New Roman" w:hAnsi="Times New Roman" w:cs="Times New Roman"/>
              </w:rPr>
              <w:br w:type="page"/>
            </w:r>
            <w:r w:rsidRPr="004B087A">
              <w:rPr>
                <w:rFonts w:ascii="Times New Roman" w:hAnsi="Times New Roman" w:cs="Times New Roman"/>
                <w:u w:val="single"/>
              </w:rPr>
              <w:t>Week 6</w:t>
            </w:r>
          </w:p>
          <w:p w14:paraId="6586A37D" w14:textId="77777777" w:rsidR="00D44070" w:rsidRPr="004B087A" w:rsidRDefault="00D44070" w:rsidP="0032546B">
            <w:pPr>
              <w:ind w:firstLine="0"/>
              <w:rPr>
                <w:rFonts w:ascii="Times New Roman" w:hAnsi="Times New Roman" w:cs="Times New Roman"/>
              </w:rPr>
            </w:pPr>
          </w:p>
          <w:p w14:paraId="793AE951" w14:textId="77777777" w:rsidR="00D44070" w:rsidRPr="004B087A" w:rsidRDefault="00D44070" w:rsidP="0032546B">
            <w:pPr>
              <w:ind w:firstLine="0"/>
              <w:rPr>
                <w:rFonts w:ascii="Times New Roman" w:hAnsi="Times New Roman" w:cs="Times New Roman"/>
              </w:rPr>
            </w:pPr>
          </w:p>
          <w:p w14:paraId="6415D2BE" w14:textId="77777777" w:rsidR="00D44070" w:rsidRPr="004B087A" w:rsidRDefault="008A05A9" w:rsidP="0032546B">
            <w:pPr>
              <w:ind w:firstLine="0"/>
              <w:rPr>
                <w:rFonts w:ascii="Times New Roman" w:hAnsi="Times New Roman" w:cs="Times New Roman"/>
              </w:rPr>
            </w:pPr>
            <w:r w:rsidRPr="004B087A">
              <w:rPr>
                <w:rFonts w:ascii="Times New Roman" w:hAnsi="Times New Roman" w:cs="Times New Roman"/>
              </w:rPr>
              <w:t>Tue.</w:t>
            </w:r>
          </w:p>
          <w:p w14:paraId="3442A8DA" w14:textId="1FEAB854" w:rsidR="00D44070" w:rsidRPr="004B087A" w:rsidRDefault="004C0925" w:rsidP="0032546B">
            <w:pPr>
              <w:ind w:firstLine="0"/>
              <w:rPr>
                <w:rFonts w:ascii="Times New Roman" w:hAnsi="Times New Roman" w:cs="Times New Roman"/>
              </w:rPr>
            </w:pPr>
            <w:r>
              <w:rPr>
                <w:rFonts w:ascii="Times New Roman" w:hAnsi="Times New Roman" w:cs="Times New Roman"/>
              </w:rPr>
              <w:t>May 3</w:t>
            </w:r>
          </w:p>
          <w:p w14:paraId="7C548743" w14:textId="77777777" w:rsidR="00D44070" w:rsidRPr="004B087A" w:rsidRDefault="00D44070" w:rsidP="0032546B">
            <w:pPr>
              <w:ind w:firstLine="0"/>
              <w:rPr>
                <w:rFonts w:ascii="Times New Roman" w:hAnsi="Times New Roman" w:cs="Times New Roman"/>
              </w:rPr>
            </w:pPr>
          </w:p>
          <w:p w14:paraId="51D60DE6" w14:textId="77777777" w:rsidR="00D44070" w:rsidRPr="004B087A" w:rsidRDefault="00D44070" w:rsidP="0032546B">
            <w:pPr>
              <w:ind w:firstLine="0"/>
              <w:rPr>
                <w:rFonts w:ascii="Times New Roman" w:hAnsi="Times New Roman" w:cs="Times New Roman"/>
              </w:rPr>
            </w:pPr>
          </w:p>
          <w:p w14:paraId="1BE01470" w14:textId="77777777" w:rsidR="003C7B83" w:rsidRPr="004B087A" w:rsidRDefault="003C7B83" w:rsidP="0032546B">
            <w:pPr>
              <w:ind w:firstLine="0"/>
              <w:rPr>
                <w:rFonts w:ascii="Times New Roman" w:hAnsi="Times New Roman" w:cs="Times New Roman"/>
              </w:rPr>
            </w:pPr>
          </w:p>
          <w:p w14:paraId="7E7CC508" w14:textId="77777777" w:rsidR="003C7B83" w:rsidRPr="004B087A" w:rsidRDefault="003C7B83" w:rsidP="0032546B">
            <w:pPr>
              <w:ind w:firstLine="0"/>
              <w:rPr>
                <w:rFonts w:ascii="Times New Roman" w:hAnsi="Times New Roman" w:cs="Times New Roman"/>
              </w:rPr>
            </w:pPr>
          </w:p>
          <w:p w14:paraId="139FB487" w14:textId="77777777" w:rsidR="003C7B83" w:rsidRDefault="003C7B83" w:rsidP="0032546B">
            <w:pPr>
              <w:ind w:firstLine="0"/>
              <w:rPr>
                <w:rFonts w:ascii="Times New Roman" w:hAnsi="Times New Roman" w:cs="Times New Roman"/>
              </w:rPr>
            </w:pPr>
          </w:p>
          <w:p w14:paraId="70DD52D1" w14:textId="77777777" w:rsidR="00A4754E" w:rsidRDefault="00A4754E" w:rsidP="0032546B">
            <w:pPr>
              <w:ind w:firstLine="0"/>
              <w:rPr>
                <w:rFonts w:ascii="Times New Roman" w:hAnsi="Times New Roman" w:cs="Times New Roman"/>
              </w:rPr>
            </w:pPr>
          </w:p>
          <w:p w14:paraId="75BF0978" w14:textId="77777777" w:rsidR="00A4754E" w:rsidRDefault="00A4754E" w:rsidP="0032546B">
            <w:pPr>
              <w:ind w:firstLine="0"/>
              <w:rPr>
                <w:rFonts w:ascii="Times New Roman" w:hAnsi="Times New Roman" w:cs="Times New Roman"/>
              </w:rPr>
            </w:pPr>
          </w:p>
          <w:p w14:paraId="3CDB3003" w14:textId="4CEF9A49" w:rsidR="00A4754E" w:rsidRDefault="00A4754E" w:rsidP="0032546B">
            <w:pPr>
              <w:ind w:firstLine="0"/>
              <w:rPr>
                <w:rFonts w:ascii="Times New Roman" w:hAnsi="Times New Roman" w:cs="Times New Roman"/>
              </w:rPr>
            </w:pPr>
          </w:p>
          <w:p w14:paraId="3FCDC0D3" w14:textId="77777777" w:rsidR="003B1222" w:rsidRPr="004B087A" w:rsidRDefault="003B1222" w:rsidP="0032546B">
            <w:pPr>
              <w:ind w:firstLine="0"/>
              <w:rPr>
                <w:rFonts w:ascii="Times New Roman" w:hAnsi="Times New Roman" w:cs="Times New Roman"/>
              </w:rPr>
            </w:pPr>
          </w:p>
          <w:p w14:paraId="536B4168" w14:textId="77777777" w:rsidR="00D44070" w:rsidRPr="004B087A" w:rsidRDefault="008A05A9" w:rsidP="0032546B">
            <w:pPr>
              <w:ind w:firstLine="0"/>
              <w:rPr>
                <w:rFonts w:ascii="Times New Roman" w:hAnsi="Times New Roman" w:cs="Times New Roman"/>
              </w:rPr>
            </w:pPr>
            <w:proofErr w:type="spellStart"/>
            <w:r w:rsidRPr="004B087A">
              <w:rPr>
                <w:rFonts w:ascii="Times New Roman" w:hAnsi="Times New Roman" w:cs="Times New Roman"/>
              </w:rPr>
              <w:t>Thr</w:t>
            </w:r>
            <w:proofErr w:type="spellEnd"/>
            <w:r w:rsidRPr="004B087A">
              <w:rPr>
                <w:rFonts w:ascii="Times New Roman" w:hAnsi="Times New Roman" w:cs="Times New Roman"/>
              </w:rPr>
              <w:t>.</w:t>
            </w:r>
          </w:p>
          <w:p w14:paraId="54B91C0E" w14:textId="3C254092" w:rsidR="00D44070" w:rsidRPr="004B087A" w:rsidRDefault="004C0925" w:rsidP="0032546B">
            <w:pPr>
              <w:ind w:firstLine="0"/>
              <w:rPr>
                <w:rFonts w:ascii="Times New Roman" w:hAnsi="Times New Roman" w:cs="Times New Roman"/>
              </w:rPr>
            </w:pPr>
            <w:r>
              <w:rPr>
                <w:rFonts w:ascii="Times New Roman" w:hAnsi="Times New Roman" w:cs="Times New Roman"/>
              </w:rPr>
              <w:t>May 5</w:t>
            </w:r>
          </w:p>
          <w:p w14:paraId="5C7626CB" w14:textId="77777777" w:rsidR="00D44070" w:rsidRPr="004B087A" w:rsidRDefault="00D44070" w:rsidP="0032546B">
            <w:pPr>
              <w:ind w:firstLine="0"/>
              <w:rPr>
                <w:rFonts w:ascii="Times New Roman" w:hAnsi="Times New Roman" w:cs="Times New Roman"/>
              </w:rPr>
            </w:pPr>
          </w:p>
          <w:p w14:paraId="3BBB0E31" w14:textId="77777777" w:rsidR="00D44070" w:rsidRPr="004B087A" w:rsidRDefault="00D44070" w:rsidP="0032546B">
            <w:pPr>
              <w:ind w:firstLine="0"/>
              <w:rPr>
                <w:rFonts w:ascii="Times New Roman" w:hAnsi="Times New Roman" w:cs="Times New Roman"/>
              </w:rPr>
            </w:pPr>
          </w:p>
          <w:p w14:paraId="121C3C7B" w14:textId="77777777" w:rsidR="00D44070" w:rsidRPr="004B087A" w:rsidRDefault="00D44070" w:rsidP="0032546B">
            <w:pPr>
              <w:ind w:firstLine="0"/>
              <w:rPr>
                <w:rFonts w:ascii="Times New Roman" w:hAnsi="Times New Roman" w:cs="Times New Roman"/>
              </w:rPr>
            </w:pPr>
          </w:p>
          <w:p w14:paraId="6048E385" w14:textId="77777777" w:rsidR="00D44070" w:rsidRPr="004B087A" w:rsidRDefault="00D44070" w:rsidP="0032546B">
            <w:pPr>
              <w:ind w:firstLine="0"/>
              <w:rPr>
                <w:rFonts w:ascii="Times New Roman" w:hAnsi="Times New Roman" w:cs="Times New Roman"/>
              </w:rPr>
            </w:pPr>
          </w:p>
          <w:p w14:paraId="674D3EEE" w14:textId="77777777" w:rsidR="00D44070" w:rsidRPr="004B087A" w:rsidRDefault="00D44070" w:rsidP="0032546B">
            <w:pPr>
              <w:ind w:firstLine="0"/>
              <w:rPr>
                <w:rFonts w:ascii="Times New Roman" w:hAnsi="Times New Roman" w:cs="Times New Roman"/>
              </w:rPr>
            </w:pPr>
          </w:p>
          <w:p w14:paraId="19741398" w14:textId="77777777" w:rsidR="00D44070" w:rsidRPr="004B087A" w:rsidRDefault="00D44070" w:rsidP="0032546B">
            <w:pPr>
              <w:ind w:firstLine="0"/>
              <w:rPr>
                <w:rFonts w:ascii="Times New Roman" w:hAnsi="Times New Roman" w:cs="Times New Roman"/>
              </w:rPr>
            </w:pPr>
          </w:p>
          <w:p w14:paraId="15206D9C" w14:textId="77777777" w:rsidR="00D44070" w:rsidRPr="004B087A" w:rsidRDefault="00D44070" w:rsidP="0032546B">
            <w:pPr>
              <w:ind w:firstLine="0"/>
              <w:rPr>
                <w:rFonts w:ascii="Times New Roman" w:hAnsi="Times New Roman" w:cs="Times New Roman"/>
              </w:rPr>
            </w:pPr>
          </w:p>
          <w:p w14:paraId="1819C6C7" w14:textId="77777777" w:rsidR="00D44070" w:rsidRPr="004B087A" w:rsidRDefault="00D44070" w:rsidP="0032546B">
            <w:pPr>
              <w:ind w:firstLine="0"/>
              <w:rPr>
                <w:rFonts w:ascii="Times New Roman" w:hAnsi="Times New Roman" w:cs="Times New Roman"/>
              </w:rPr>
            </w:pPr>
          </w:p>
          <w:p w14:paraId="2FEB7040" w14:textId="77777777" w:rsidR="00D44070" w:rsidRPr="004B087A" w:rsidRDefault="00D44070" w:rsidP="0032546B">
            <w:pPr>
              <w:ind w:firstLine="0"/>
              <w:rPr>
                <w:rFonts w:ascii="Times New Roman" w:hAnsi="Times New Roman" w:cs="Times New Roman"/>
              </w:rPr>
            </w:pPr>
          </w:p>
          <w:p w14:paraId="763E0450" w14:textId="77777777" w:rsidR="00D44070" w:rsidRPr="004B087A" w:rsidRDefault="00D44070" w:rsidP="0032546B">
            <w:pPr>
              <w:ind w:firstLine="0"/>
              <w:rPr>
                <w:rFonts w:ascii="Times New Roman" w:hAnsi="Times New Roman" w:cs="Times New Roman"/>
              </w:rPr>
            </w:pPr>
          </w:p>
          <w:p w14:paraId="443872B0" w14:textId="77777777" w:rsidR="00D44070" w:rsidRPr="004B087A" w:rsidRDefault="00D44070" w:rsidP="0032546B">
            <w:pPr>
              <w:ind w:firstLine="0"/>
              <w:rPr>
                <w:rFonts w:ascii="Times New Roman" w:hAnsi="Times New Roman" w:cs="Times New Roman"/>
              </w:rPr>
            </w:pPr>
          </w:p>
          <w:p w14:paraId="4494AD11" w14:textId="77777777" w:rsidR="00D44070" w:rsidRPr="004B087A" w:rsidRDefault="00D44070" w:rsidP="00047DE6">
            <w:pPr>
              <w:pStyle w:val="ListParagraph"/>
              <w:ind w:firstLine="0"/>
              <w:jc w:val="center"/>
              <w:rPr>
                <w:rFonts w:ascii="Times New Roman" w:hAnsi="Times New Roman" w:cs="Times New Roman"/>
                <w:b/>
              </w:rPr>
            </w:pPr>
          </w:p>
        </w:tc>
        <w:tc>
          <w:tcPr>
            <w:tcW w:w="8460" w:type="dxa"/>
            <w:gridSpan w:val="3"/>
            <w:shd w:val="clear" w:color="auto" w:fill="auto"/>
          </w:tcPr>
          <w:p w14:paraId="16C04AEE" w14:textId="77777777" w:rsidR="00D44070" w:rsidRPr="004B087A" w:rsidRDefault="00D44070" w:rsidP="00047DE6">
            <w:pPr>
              <w:pStyle w:val="ListParagraph"/>
              <w:ind w:firstLine="0"/>
              <w:jc w:val="center"/>
              <w:rPr>
                <w:rFonts w:ascii="Times New Roman" w:hAnsi="Times New Roman" w:cs="Times New Roman"/>
                <w:b/>
              </w:rPr>
            </w:pPr>
          </w:p>
          <w:p w14:paraId="56590DD1" w14:textId="60BA39F1" w:rsidR="00256DAE" w:rsidRDefault="00256DAE" w:rsidP="000E3CE6">
            <w:pPr>
              <w:tabs>
                <w:tab w:val="left" w:pos="540"/>
              </w:tabs>
              <w:ind w:firstLine="0"/>
              <w:jc w:val="center"/>
              <w:rPr>
                <w:rFonts w:ascii="Times New Roman" w:eastAsia="Times New Roman" w:hAnsi="Times New Roman" w:cs="Times New Roman"/>
                <w:b/>
              </w:rPr>
            </w:pPr>
            <w:r>
              <w:rPr>
                <w:rFonts w:ascii="Times New Roman" w:eastAsia="Times New Roman" w:hAnsi="Times New Roman" w:cs="Times New Roman"/>
                <w:b/>
              </w:rPr>
              <w:t>Avoiding the Giving Trap</w:t>
            </w:r>
          </w:p>
          <w:p w14:paraId="52B29AD2" w14:textId="28EA585C" w:rsidR="00256DAE" w:rsidRDefault="00256DAE" w:rsidP="000E3CE6">
            <w:pPr>
              <w:tabs>
                <w:tab w:val="left" w:pos="540"/>
              </w:tabs>
              <w:ind w:firstLine="0"/>
              <w:jc w:val="center"/>
              <w:rPr>
                <w:rFonts w:ascii="Times New Roman" w:eastAsia="Times New Roman" w:hAnsi="Times New Roman" w:cs="Times New Roman"/>
                <w:b/>
              </w:rPr>
            </w:pPr>
          </w:p>
          <w:p w14:paraId="31F31644" w14:textId="77777777" w:rsidR="00256DAE" w:rsidRPr="00256DAE" w:rsidRDefault="00256DAE" w:rsidP="00256DAE">
            <w:pPr>
              <w:ind w:left="720" w:hanging="720"/>
              <w:rPr>
                <w:rFonts w:ascii="Times New Roman" w:hAnsi="Times New Roman" w:cs="Times New Roman"/>
                <w:color w:val="222222"/>
                <w:sz w:val="24"/>
                <w:szCs w:val="24"/>
                <w:shd w:val="clear" w:color="auto" w:fill="FFFFFF"/>
              </w:rPr>
            </w:pPr>
            <w:r w:rsidRPr="00256DAE">
              <w:rPr>
                <w:rFonts w:ascii="Times New Roman" w:hAnsi="Times New Roman" w:cs="Times New Roman"/>
                <w:color w:val="222222"/>
                <w:sz w:val="24"/>
                <w:szCs w:val="24"/>
                <w:shd w:val="clear" w:color="auto" w:fill="FFFFFF"/>
              </w:rPr>
              <w:t>Martin, M. W. (1999). Good fortune obligates: Gratitude, philanthropy, and colonialism. </w:t>
            </w:r>
            <w:r w:rsidRPr="00256DAE">
              <w:rPr>
                <w:rFonts w:ascii="Times New Roman" w:hAnsi="Times New Roman" w:cs="Times New Roman"/>
                <w:i/>
                <w:iCs/>
                <w:color w:val="222222"/>
                <w:sz w:val="24"/>
                <w:szCs w:val="24"/>
                <w:shd w:val="clear" w:color="auto" w:fill="FFFFFF"/>
              </w:rPr>
              <w:t>The Southern journal of philosophy</w:t>
            </w:r>
            <w:r w:rsidRPr="00256DAE">
              <w:rPr>
                <w:rFonts w:ascii="Times New Roman" w:hAnsi="Times New Roman" w:cs="Times New Roman"/>
                <w:color w:val="222222"/>
                <w:sz w:val="24"/>
                <w:szCs w:val="24"/>
                <w:shd w:val="clear" w:color="auto" w:fill="FFFFFF"/>
              </w:rPr>
              <w:t>, </w:t>
            </w:r>
            <w:r w:rsidRPr="00256DAE">
              <w:rPr>
                <w:rFonts w:ascii="Times New Roman" w:hAnsi="Times New Roman" w:cs="Times New Roman"/>
                <w:i/>
                <w:iCs/>
                <w:color w:val="222222"/>
                <w:sz w:val="24"/>
                <w:szCs w:val="24"/>
                <w:shd w:val="clear" w:color="auto" w:fill="FFFFFF"/>
              </w:rPr>
              <w:t>37</w:t>
            </w:r>
            <w:r w:rsidRPr="00256DAE">
              <w:rPr>
                <w:rFonts w:ascii="Times New Roman" w:hAnsi="Times New Roman" w:cs="Times New Roman"/>
                <w:color w:val="222222"/>
                <w:sz w:val="24"/>
                <w:szCs w:val="24"/>
                <w:shd w:val="clear" w:color="auto" w:fill="FFFFFF"/>
              </w:rPr>
              <w:t>(1), 57-75.</w:t>
            </w:r>
          </w:p>
          <w:p w14:paraId="55A9EEFE" w14:textId="77777777" w:rsidR="00256DAE" w:rsidRPr="00256DAE" w:rsidRDefault="00256DAE" w:rsidP="00256DAE">
            <w:pPr>
              <w:ind w:left="720" w:hanging="720"/>
              <w:rPr>
                <w:rFonts w:ascii="Times New Roman" w:hAnsi="Times New Roman" w:cs="Times New Roman"/>
                <w:color w:val="222222"/>
                <w:sz w:val="24"/>
                <w:szCs w:val="24"/>
                <w:shd w:val="clear" w:color="auto" w:fill="FFFFFF"/>
              </w:rPr>
            </w:pPr>
          </w:p>
          <w:p w14:paraId="0316292D" w14:textId="77777777" w:rsidR="00256DAE" w:rsidRPr="00256DAE" w:rsidRDefault="00256DAE" w:rsidP="00256DAE">
            <w:pPr>
              <w:ind w:left="720" w:hanging="720"/>
              <w:rPr>
                <w:rFonts w:ascii="Times New Roman" w:hAnsi="Times New Roman" w:cs="Times New Roman"/>
                <w:color w:val="222222"/>
                <w:sz w:val="24"/>
                <w:szCs w:val="24"/>
                <w:shd w:val="clear" w:color="auto" w:fill="FFFFFF"/>
              </w:rPr>
            </w:pPr>
            <w:r w:rsidRPr="00256DAE">
              <w:rPr>
                <w:rFonts w:ascii="Times New Roman" w:hAnsi="Times New Roman" w:cs="Times New Roman"/>
                <w:color w:val="222222"/>
                <w:sz w:val="24"/>
                <w:szCs w:val="24"/>
                <w:shd w:val="clear" w:color="auto" w:fill="FFFFFF"/>
              </w:rPr>
              <w:t>Buffett, P. (2013). The charitable-industrial complex. </w:t>
            </w:r>
            <w:r w:rsidRPr="00256DAE">
              <w:rPr>
                <w:rFonts w:ascii="Times New Roman" w:hAnsi="Times New Roman" w:cs="Times New Roman"/>
                <w:i/>
                <w:iCs/>
                <w:color w:val="222222"/>
                <w:sz w:val="24"/>
                <w:szCs w:val="24"/>
                <w:shd w:val="clear" w:color="auto" w:fill="FFFFFF"/>
              </w:rPr>
              <w:t>The New York Times</w:t>
            </w:r>
            <w:r w:rsidRPr="00256DAE">
              <w:rPr>
                <w:rFonts w:ascii="Times New Roman" w:hAnsi="Times New Roman" w:cs="Times New Roman"/>
                <w:color w:val="222222"/>
                <w:sz w:val="24"/>
                <w:szCs w:val="24"/>
                <w:shd w:val="clear" w:color="auto" w:fill="FFFFFF"/>
              </w:rPr>
              <w:t>, </w:t>
            </w:r>
            <w:r w:rsidRPr="00256DAE">
              <w:rPr>
                <w:rFonts w:ascii="Times New Roman" w:hAnsi="Times New Roman" w:cs="Times New Roman"/>
                <w:i/>
                <w:iCs/>
                <w:color w:val="222222"/>
                <w:sz w:val="24"/>
                <w:szCs w:val="24"/>
                <w:shd w:val="clear" w:color="auto" w:fill="FFFFFF"/>
              </w:rPr>
              <w:t>26</w:t>
            </w:r>
            <w:r w:rsidRPr="00256DAE">
              <w:rPr>
                <w:rFonts w:ascii="Times New Roman" w:hAnsi="Times New Roman" w:cs="Times New Roman"/>
                <w:color w:val="222222"/>
                <w:sz w:val="24"/>
                <w:szCs w:val="24"/>
                <w:shd w:val="clear" w:color="auto" w:fill="FFFFFF"/>
              </w:rPr>
              <w:t>.</w:t>
            </w:r>
          </w:p>
          <w:p w14:paraId="0436545B" w14:textId="77777777" w:rsidR="00256DAE" w:rsidRPr="00256DAE" w:rsidRDefault="00256DAE" w:rsidP="00256DAE">
            <w:pPr>
              <w:ind w:left="720" w:hanging="720"/>
              <w:rPr>
                <w:rFonts w:ascii="Times New Roman" w:hAnsi="Times New Roman" w:cs="Times New Roman"/>
                <w:color w:val="222222"/>
                <w:sz w:val="24"/>
                <w:szCs w:val="24"/>
                <w:shd w:val="clear" w:color="auto" w:fill="FFFFFF"/>
              </w:rPr>
            </w:pPr>
          </w:p>
          <w:p w14:paraId="334ED298" w14:textId="77777777" w:rsidR="00256DAE" w:rsidRDefault="00256DAE" w:rsidP="00256DAE">
            <w:pPr>
              <w:ind w:left="720" w:hanging="720"/>
              <w:rPr>
                <w:rFonts w:ascii="Arial" w:hAnsi="Arial" w:cs="Arial"/>
                <w:color w:val="222222"/>
                <w:sz w:val="20"/>
                <w:szCs w:val="20"/>
                <w:shd w:val="clear" w:color="auto" w:fill="FFFFFF"/>
              </w:rPr>
            </w:pPr>
            <w:r w:rsidRPr="00256DAE">
              <w:rPr>
                <w:rFonts w:ascii="Times New Roman" w:hAnsi="Times New Roman" w:cs="Times New Roman"/>
                <w:color w:val="222222"/>
                <w:sz w:val="24"/>
                <w:szCs w:val="24"/>
                <w:shd w:val="clear" w:color="auto" w:fill="FFFFFF"/>
              </w:rPr>
              <w:t xml:space="preserve">Altmann, P., </w:t>
            </w:r>
            <w:proofErr w:type="spellStart"/>
            <w:r w:rsidRPr="00256DAE">
              <w:rPr>
                <w:rFonts w:ascii="Times New Roman" w:hAnsi="Times New Roman" w:cs="Times New Roman"/>
                <w:color w:val="222222"/>
                <w:sz w:val="24"/>
                <w:szCs w:val="24"/>
                <w:shd w:val="clear" w:color="auto" w:fill="FFFFFF"/>
              </w:rPr>
              <w:t>Demirhisar</w:t>
            </w:r>
            <w:proofErr w:type="spellEnd"/>
            <w:r w:rsidRPr="00256DAE">
              <w:rPr>
                <w:rFonts w:ascii="Times New Roman" w:hAnsi="Times New Roman" w:cs="Times New Roman"/>
                <w:color w:val="222222"/>
                <w:sz w:val="24"/>
                <w:szCs w:val="24"/>
                <w:shd w:val="clear" w:color="auto" w:fill="FFFFFF"/>
              </w:rPr>
              <w:t>, D. G., &amp; Mati, J. M. (2016). Social Movements in the Global South. </w:t>
            </w:r>
            <w:r w:rsidRPr="00256DAE">
              <w:rPr>
                <w:rFonts w:ascii="Times New Roman" w:hAnsi="Times New Roman" w:cs="Times New Roman"/>
                <w:i/>
                <w:iCs/>
                <w:color w:val="222222"/>
                <w:sz w:val="24"/>
                <w:szCs w:val="24"/>
                <w:shd w:val="clear" w:color="auto" w:fill="FFFFFF"/>
              </w:rPr>
              <w:t xml:space="preserve">Emulations-Revue de sciences </w:t>
            </w:r>
            <w:proofErr w:type="spellStart"/>
            <w:r w:rsidRPr="00256DAE">
              <w:rPr>
                <w:rFonts w:ascii="Times New Roman" w:hAnsi="Times New Roman" w:cs="Times New Roman"/>
                <w:i/>
                <w:iCs/>
                <w:color w:val="222222"/>
                <w:sz w:val="24"/>
                <w:szCs w:val="24"/>
                <w:shd w:val="clear" w:color="auto" w:fill="FFFFFF"/>
              </w:rPr>
              <w:t>sociales</w:t>
            </w:r>
            <w:proofErr w:type="spellEnd"/>
            <w:r w:rsidRPr="00256DAE">
              <w:rPr>
                <w:rFonts w:ascii="Times New Roman" w:hAnsi="Times New Roman" w:cs="Times New Roman"/>
                <w:color w:val="222222"/>
                <w:sz w:val="24"/>
                <w:szCs w:val="24"/>
                <w:shd w:val="clear" w:color="auto" w:fill="FFFFFF"/>
              </w:rPr>
              <w:t>, (19), 7-24</w:t>
            </w:r>
            <w:r>
              <w:rPr>
                <w:rFonts w:ascii="Arial" w:hAnsi="Arial" w:cs="Arial"/>
                <w:color w:val="222222"/>
                <w:sz w:val="20"/>
                <w:szCs w:val="20"/>
                <w:shd w:val="clear" w:color="auto" w:fill="FFFFFF"/>
              </w:rPr>
              <w:t>.</w:t>
            </w:r>
          </w:p>
          <w:p w14:paraId="414C94BE" w14:textId="77777777" w:rsidR="00256DAE" w:rsidRDefault="00256DAE" w:rsidP="000E3CE6">
            <w:pPr>
              <w:tabs>
                <w:tab w:val="left" w:pos="540"/>
              </w:tabs>
              <w:ind w:firstLine="0"/>
              <w:jc w:val="center"/>
              <w:rPr>
                <w:rFonts w:ascii="Times New Roman" w:eastAsia="Times New Roman" w:hAnsi="Times New Roman" w:cs="Times New Roman"/>
                <w:b/>
              </w:rPr>
            </w:pPr>
          </w:p>
          <w:p w14:paraId="49DC19AE" w14:textId="77777777" w:rsidR="00256DAE" w:rsidRDefault="00256DAE" w:rsidP="000E3CE6">
            <w:pPr>
              <w:tabs>
                <w:tab w:val="left" w:pos="540"/>
              </w:tabs>
              <w:ind w:firstLine="0"/>
              <w:jc w:val="center"/>
              <w:rPr>
                <w:rFonts w:ascii="Times New Roman" w:eastAsia="Times New Roman" w:hAnsi="Times New Roman" w:cs="Times New Roman"/>
                <w:b/>
              </w:rPr>
            </w:pPr>
          </w:p>
          <w:p w14:paraId="63467727" w14:textId="77777777" w:rsidR="00256DAE" w:rsidRDefault="00256DAE" w:rsidP="000E3CE6">
            <w:pPr>
              <w:tabs>
                <w:tab w:val="left" w:pos="540"/>
              </w:tabs>
              <w:ind w:firstLine="0"/>
              <w:jc w:val="center"/>
              <w:rPr>
                <w:rFonts w:ascii="Times New Roman" w:eastAsia="Times New Roman" w:hAnsi="Times New Roman" w:cs="Times New Roman"/>
                <w:b/>
              </w:rPr>
            </w:pPr>
          </w:p>
          <w:p w14:paraId="7849F935" w14:textId="77777777" w:rsidR="00256DAE" w:rsidRDefault="00256DAE" w:rsidP="000E3CE6">
            <w:pPr>
              <w:tabs>
                <w:tab w:val="left" w:pos="540"/>
              </w:tabs>
              <w:ind w:firstLine="0"/>
              <w:jc w:val="center"/>
              <w:rPr>
                <w:rFonts w:ascii="Times New Roman" w:eastAsia="Times New Roman" w:hAnsi="Times New Roman" w:cs="Times New Roman"/>
                <w:b/>
              </w:rPr>
            </w:pPr>
          </w:p>
          <w:p w14:paraId="6A07598F" w14:textId="104B3907" w:rsidR="000E3CE6" w:rsidRPr="004B087A" w:rsidRDefault="000E3CE6" w:rsidP="000E3CE6">
            <w:pPr>
              <w:tabs>
                <w:tab w:val="left" w:pos="540"/>
              </w:tabs>
              <w:ind w:firstLine="0"/>
              <w:jc w:val="center"/>
              <w:rPr>
                <w:rFonts w:ascii="Times New Roman" w:eastAsia="Times New Roman" w:hAnsi="Times New Roman" w:cs="Times New Roman"/>
                <w:b/>
              </w:rPr>
            </w:pPr>
            <w:r w:rsidRPr="004B087A">
              <w:rPr>
                <w:rFonts w:ascii="Times New Roman" w:eastAsia="Times New Roman" w:hAnsi="Times New Roman" w:cs="Times New Roman"/>
                <w:b/>
              </w:rPr>
              <w:t>Group Presentations</w:t>
            </w:r>
          </w:p>
          <w:p w14:paraId="3703BFA1" w14:textId="77777777" w:rsidR="000E3CE6" w:rsidRPr="004B087A" w:rsidRDefault="000E3CE6" w:rsidP="000E3CE6">
            <w:pPr>
              <w:tabs>
                <w:tab w:val="left" w:pos="540"/>
              </w:tabs>
              <w:ind w:firstLine="0"/>
              <w:jc w:val="center"/>
              <w:rPr>
                <w:rFonts w:ascii="Times New Roman" w:eastAsia="Times New Roman" w:hAnsi="Times New Roman" w:cs="Times New Roman"/>
              </w:rPr>
            </w:pPr>
          </w:p>
          <w:p w14:paraId="25DB66EC" w14:textId="77777777" w:rsidR="000E3CE6" w:rsidRPr="004B087A" w:rsidRDefault="000E3CE6" w:rsidP="000E3CE6">
            <w:pPr>
              <w:ind w:firstLine="0"/>
              <w:rPr>
                <w:rFonts w:ascii="Times New Roman" w:hAnsi="Times New Roman" w:cs="Times New Roman"/>
                <w:b/>
              </w:rPr>
            </w:pPr>
            <w:r w:rsidRPr="004B087A">
              <w:rPr>
                <w:rFonts w:ascii="Times New Roman" w:hAnsi="Times New Roman" w:cs="Times New Roman"/>
                <w:b/>
              </w:rPr>
              <w:t>Group Assignments:</w:t>
            </w:r>
          </w:p>
          <w:p w14:paraId="6D0820A2" w14:textId="77777777" w:rsidR="000E3CE6" w:rsidRPr="004B087A" w:rsidRDefault="000E3CE6" w:rsidP="000E3CE6">
            <w:pPr>
              <w:ind w:firstLine="0"/>
              <w:rPr>
                <w:rFonts w:ascii="Times New Roman" w:hAnsi="Times New Roman" w:cs="Times New Roman"/>
                <w:b/>
              </w:rPr>
            </w:pPr>
          </w:p>
          <w:p w14:paraId="6BD8C9D4" w14:textId="77777777" w:rsidR="000E3CE6" w:rsidRPr="004B087A" w:rsidRDefault="000E3CE6" w:rsidP="000E3CE6">
            <w:pPr>
              <w:ind w:left="720" w:firstLine="0"/>
              <w:rPr>
                <w:rFonts w:ascii="Times New Roman" w:hAnsi="Times New Roman" w:cs="Times New Roman"/>
              </w:rPr>
            </w:pPr>
            <w:r w:rsidRPr="004B087A">
              <w:rPr>
                <w:rFonts w:ascii="Times New Roman" w:hAnsi="Times New Roman" w:cs="Times New Roman"/>
              </w:rPr>
              <w:t>Issue Area Presentation</w:t>
            </w:r>
          </w:p>
          <w:p w14:paraId="76C3C844" w14:textId="77777777" w:rsidR="000E3CE6" w:rsidRPr="004B087A" w:rsidRDefault="000E3CE6" w:rsidP="000E3CE6">
            <w:pPr>
              <w:ind w:left="720" w:firstLine="0"/>
              <w:rPr>
                <w:rFonts w:ascii="Times New Roman" w:hAnsi="Times New Roman" w:cs="Times New Roman"/>
              </w:rPr>
            </w:pPr>
          </w:p>
          <w:p w14:paraId="4FE6DB74" w14:textId="77777777" w:rsidR="000E3CE6" w:rsidRDefault="000E3CE6" w:rsidP="000E3CE6">
            <w:pPr>
              <w:ind w:left="720" w:firstLine="0"/>
              <w:rPr>
                <w:rFonts w:ascii="Times New Roman" w:hAnsi="Times New Roman" w:cs="Times New Roman"/>
              </w:rPr>
            </w:pPr>
            <w:r w:rsidRPr="004B087A">
              <w:rPr>
                <w:rFonts w:ascii="Times New Roman" w:hAnsi="Times New Roman" w:cs="Times New Roman"/>
              </w:rPr>
              <w:t>Issue Area Brief</w:t>
            </w:r>
          </w:p>
          <w:p w14:paraId="667DC9A1" w14:textId="77777777" w:rsidR="009A32A0" w:rsidRDefault="009A32A0" w:rsidP="000E3CE6">
            <w:pPr>
              <w:ind w:left="720" w:firstLine="0"/>
              <w:rPr>
                <w:rFonts w:ascii="Times New Roman" w:hAnsi="Times New Roman" w:cs="Times New Roman"/>
              </w:rPr>
            </w:pPr>
          </w:p>
          <w:p w14:paraId="5742F4FA" w14:textId="33DBE8A2" w:rsidR="000E3CE6" w:rsidRDefault="000E3CE6" w:rsidP="000E3CE6">
            <w:pPr>
              <w:ind w:left="720" w:firstLine="0"/>
              <w:rPr>
                <w:rFonts w:ascii="Times New Roman" w:hAnsi="Times New Roman" w:cs="Times New Roman"/>
              </w:rPr>
            </w:pPr>
          </w:p>
          <w:p w14:paraId="5FE1959C" w14:textId="77777777" w:rsidR="00AC27F9" w:rsidRPr="004B087A" w:rsidRDefault="00AC27F9" w:rsidP="00AC27F9">
            <w:pPr>
              <w:pStyle w:val="ListParagraph"/>
              <w:spacing w:before="100" w:beforeAutospacing="1" w:after="100" w:afterAutospacing="1"/>
              <w:ind w:hanging="720"/>
              <w:rPr>
                <w:rFonts w:ascii="Times New Roman" w:eastAsia="Times New Roman" w:hAnsi="Times New Roman" w:cs="Times New Roman"/>
                <w:b/>
              </w:rPr>
            </w:pPr>
            <w:r w:rsidRPr="004B087A">
              <w:rPr>
                <w:rFonts w:ascii="Times New Roman" w:eastAsia="Times New Roman" w:hAnsi="Times New Roman" w:cs="Times New Roman"/>
                <w:b/>
              </w:rPr>
              <w:t>Class activity:</w:t>
            </w:r>
          </w:p>
          <w:p w14:paraId="6C356CE4" w14:textId="77777777" w:rsidR="00AC27F9" w:rsidRPr="004B087A" w:rsidRDefault="00AC27F9" w:rsidP="00AC27F9">
            <w:pPr>
              <w:pStyle w:val="ListParagraph"/>
              <w:spacing w:before="100" w:beforeAutospacing="1" w:after="100" w:afterAutospacing="1"/>
              <w:ind w:hanging="720"/>
              <w:rPr>
                <w:rFonts w:ascii="Times New Roman" w:eastAsia="Times New Roman" w:hAnsi="Times New Roman" w:cs="Times New Roman"/>
                <w:b/>
              </w:rPr>
            </w:pPr>
          </w:p>
          <w:p w14:paraId="1678671F" w14:textId="7C7EA13B" w:rsidR="00E165C3" w:rsidRDefault="00AC27F9" w:rsidP="00AC27F9">
            <w:pPr>
              <w:pStyle w:val="ListParagraph"/>
              <w:spacing w:before="100" w:beforeAutospacing="1" w:after="100" w:afterAutospacing="1"/>
              <w:ind w:left="1440" w:hanging="720"/>
              <w:rPr>
                <w:rFonts w:ascii="Times New Roman" w:hAnsi="Times New Roman" w:cs="Times New Roman"/>
              </w:rPr>
            </w:pPr>
            <w:r>
              <w:rPr>
                <w:rFonts w:ascii="Times New Roman" w:eastAsia="Times New Roman" w:hAnsi="Times New Roman" w:cs="Times New Roman"/>
              </w:rPr>
              <w:t>Submitted p</w:t>
            </w:r>
            <w:r w:rsidRPr="004B087A">
              <w:rPr>
                <w:rFonts w:ascii="Times New Roman" w:eastAsia="Times New Roman" w:hAnsi="Times New Roman" w:cs="Times New Roman"/>
              </w:rPr>
              <w:t>roposals will be</w:t>
            </w:r>
            <w:r>
              <w:rPr>
                <w:rFonts w:ascii="Times New Roman" w:eastAsia="Times New Roman" w:hAnsi="Times New Roman" w:cs="Times New Roman"/>
              </w:rPr>
              <w:t xml:space="preserve"> distributed.</w:t>
            </w:r>
            <w:r>
              <w:rPr>
                <w:rFonts w:ascii="Times New Roman" w:hAnsi="Times New Roman" w:cs="Times New Roman"/>
              </w:rPr>
              <w:t xml:space="preserve"> </w:t>
            </w:r>
          </w:p>
          <w:p w14:paraId="17288B17" w14:textId="77777777" w:rsidR="003B1222" w:rsidRPr="004B087A" w:rsidRDefault="003B1222" w:rsidP="00AC27F9">
            <w:pPr>
              <w:tabs>
                <w:tab w:val="left" w:pos="3231"/>
              </w:tabs>
              <w:ind w:left="720" w:firstLine="0"/>
              <w:rPr>
                <w:rFonts w:ascii="Times New Roman" w:hAnsi="Times New Roman" w:cs="Times New Roman"/>
              </w:rPr>
            </w:pPr>
          </w:p>
        </w:tc>
      </w:tr>
      <w:tr w:rsidR="000D0078" w:rsidRPr="004B087A" w14:paraId="3B8EA72E" w14:textId="77777777" w:rsidTr="00AC27F9">
        <w:tc>
          <w:tcPr>
            <w:tcW w:w="1080" w:type="dxa"/>
            <w:gridSpan w:val="2"/>
          </w:tcPr>
          <w:p w14:paraId="2A637560" w14:textId="77777777" w:rsidR="000D0078" w:rsidRPr="004B087A" w:rsidRDefault="000D0078" w:rsidP="0032546B">
            <w:pPr>
              <w:ind w:firstLine="0"/>
              <w:rPr>
                <w:rFonts w:ascii="Times New Roman" w:hAnsi="Times New Roman" w:cs="Times New Roman"/>
                <w:u w:val="single"/>
              </w:rPr>
            </w:pPr>
            <w:r w:rsidRPr="004B087A">
              <w:rPr>
                <w:rFonts w:ascii="Times New Roman" w:hAnsi="Times New Roman" w:cs="Times New Roman"/>
                <w:u w:val="single"/>
              </w:rPr>
              <w:t>Week 7</w:t>
            </w:r>
          </w:p>
          <w:p w14:paraId="449ABDB7" w14:textId="77777777" w:rsidR="000D0078" w:rsidRPr="004B087A" w:rsidRDefault="000D0078" w:rsidP="0032546B">
            <w:pPr>
              <w:ind w:firstLine="0"/>
              <w:rPr>
                <w:rFonts w:ascii="Times New Roman" w:hAnsi="Times New Roman" w:cs="Times New Roman"/>
                <w:u w:val="single"/>
              </w:rPr>
            </w:pPr>
          </w:p>
          <w:p w14:paraId="7F6CE726" w14:textId="77777777" w:rsidR="000D0078" w:rsidRPr="004B087A" w:rsidRDefault="000D0078" w:rsidP="0032546B">
            <w:pPr>
              <w:ind w:firstLine="0"/>
              <w:rPr>
                <w:rFonts w:ascii="Times New Roman" w:hAnsi="Times New Roman" w:cs="Times New Roman"/>
              </w:rPr>
            </w:pPr>
          </w:p>
          <w:p w14:paraId="0FEC9C90" w14:textId="77777777" w:rsidR="000D0078" w:rsidRPr="004B087A" w:rsidRDefault="000D0078" w:rsidP="0032546B">
            <w:pPr>
              <w:ind w:firstLine="0"/>
              <w:rPr>
                <w:rFonts w:ascii="Times New Roman" w:hAnsi="Times New Roman" w:cs="Times New Roman"/>
              </w:rPr>
            </w:pPr>
          </w:p>
          <w:p w14:paraId="033EE841" w14:textId="77777777" w:rsidR="000D0078" w:rsidRPr="004B087A" w:rsidRDefault="008A05A9" w:rsidP="0032546B">
            <w:pPr>
              <w:ind w:firstLine="0"/>
              <w:rPr>
                <w:rFonts w:ascii="Times New Roman" w:hAnsi="Times New Roman" w:cs="Times New Roman"/>
              </w:rPr>
            </w:pPr>
            <w:r w:rsidRPr="004B087A">
              <w:rPr>
                <w:rFonts w:ascii="Times New Roman" w:hAnsi="Times New Roman" w:cs="Times New Roman"/>
              </w:rPr>
              <w:t>Tue.</w:t>
            </w:r>
          </w:p>
          <w:p w14:paraId="1F60B1F9" w14:textId="57C1E9C9" w:rsidR="000D0078" w:rsidRPr="004B087A" w:rsidRDefault="004C0925" w:rsidP="0032546B">
            <w:pPr>
              <w:ind w:firstLine="0"/>
              <w:rPr>
                <w:rFonts w:ascii="Times New Roman" w:hAnsi="Times New Roman" w:cs="Times New Roman"/>
              </w:rPr>
            </w:pPr>
            <w:r>
              <w:rPr>
                <w:rFonts w:ascii="Times New Roman" w:hAnsi="Times New Roman" w:cs="Times New Roman"/>
              </w:rPr>
              <w:t>May 10</w:t>
            </w:r>
          </w:p>
          <w:p w14:paraId="5B986550" w14:textId="77777777" w:rsidR="000D0078" w:rsidRPr="004B087A" w:rsidRDefault="000D0078" w:rsidP="0032546B">
            <w:pPr>
              <w:ind w:firstLine="0"/>
              <w:rPr>
                <w:rFonts w:ascii="Times New Roman" w:hAnsi="Times New Roman" w:cs="Times New Roman"/>
              </w:rPr>
            </w:pPr>
          </w:p>
          <w:p w14:paraId="0073A654" w14:textId="77777777" w:rsidR="00225FCF" w:rsidRDefault="00225FCF" w:rsidP="0032546B">
            <w:pPr>
              <w:ind w:firstLine="0"/>
              <w:rPr>
                <w:rFonts w:ascii="Times New Roman" w:hAnsi="Times New Roman" w:cs="Times New Roman"/>
              </w:rPr>
            </w:pPr>
          </w:p>
          <w:p w14:paraId="6FC08615" w14:textId="77777777" w:rsidR="000E3CE6" w:rsidRPr="004B087A" w:rsidRDefault="000E3CE6" w:rsidP="0032546B">
            <w:pPr>
              <w:ind w:firstLine="0"/>
              <w:rPr>
                <w:rFonts w:ascii="Times New Roman" w:hAnsi="Times New Roman" w:cs="Times New Roman"/>
              </w:rPr>
            </w:pPr>
          </w:p>
          <w:p w14:paraId="47E4BBDB" w14:textId="77777777" w:rsidR="000D0078" w:rsidRPr="004B087A" w:rsidRDefault="008A05A9" w:rsidP="0032546B">
            <w:pPr>
              <w:ind w:firstLine="0"/>
              <w:rPr>
                <w:rFonts w:ascii="Times New Roman" w:hAnsi="Times New Roman" w:cs="Times New Roman"/>
              </w:rPr>
            </w:pPr>
            <w:proofErr w:type="spellStart"/>
            <w:r w:rsidRPr="004B087A">
              <w:rPr>
                <w:rFonts w:ascii="Times New Roman" w:hAnsi="Times New Roman" w:cs="Times New Roman"/>
              </w:rPr>
              <w:t>Thr</w:t>
            </w:r>
            <w:proofErr w:type="spellEnd"/>
            <w:r w:rsidRPr="004B087A">
              <w:rPr>
                <w:rFonts w:ascii="Times New Roman" w:hAnsi="Times New Roman" w:cs="Times New Roman"/>
              </w:rPr>
              <w:t>.</w:t>
            </w:r>
          </w:p>
          <w:p w14:paraId="2D07990D" w14:textId="088BBA6A" w:rsidR="000D0078" w:rsidRPr="004B087A" w:rsidRDefault="004C0925" w:rsidP="0032546B">
            <w:pPr>
              <w:ind w:firstLine="0"/>
              <w:rPr>
                <w:rFonts w:ascii="Times New Roman" w:hAnsi="Times New Roman" w:cs="Times New Roman"/>
              </w:rPr>
            </w:pPr>
            <w:r>
              <w:rPr>
                <w:rFonts w:ascii="Times New Roman" w:hAnsi="Times New Roman" w:cs="Times New Roman"/>
              </w:rPr>
              <w:t>May 12</w:t>
            </w:r>
          </w:p>
          <w:p w14:paraId="17874F0F" w14:textId="77777777" w:rsidR="000D0078" w:rsidRPr="004B087A" w:rsidRDefault="000D0078" w:rsidP="0032546B">
            <w:pPr>
              <w:ind w:firstLine="0"/>
              <w:rPr>
                <w:rFonts w:ascii="Times New Roman" w:hAnsi="Times New Roman" w:cs="Times New Roman"/>
              </w:rPr>
            </w:pPr>
          </w:p>
          <w:p w14:paraId="3CF0A2EE" w14:textId="77777777" w:rsidR="000D0078" w:rsidRPr="004B087A" w:rsidRDefault="000D0078" w:rsidP="0032546B">
            <w:pPr>
              <w:ind w:firstLine="0"/>
              <w:rPr>
                <w:rFonts w:ascii="Times New Roman" w:hAnsi="Times New Roman" w:cs="Times New Roman"/>
              </w:rPr>
            </w:pPr>
          </w:p>
          <w:p w14:paraId="76A74BF1" w14:textId="77777777" w:rsidR="000D0078" w:rsidRPr="004B087A" w:rsidRDefault="000D0078" w:rsidP="00A3734E">
            <w:pPr>
              <w:ind w:firstLine="0"/>
              <w:rPr>
                <w:rFonts w:ascii="Times New Roman" w:hAnsi="Times New Roman" w:cs="Times New Roman"/>
                <w:b/>
              </w:rPr>
            </w:pPr>
          </w:p>
        </w:tc>
        <w:tc>
          <w:tcPr>
            <w:tcW w:w="8460" w:type="dxa"/>
            <w:gridSpan w:val="3"/>
            <w:shd w:val="clear" w:color="auto" w:fill="auto"/>
          </w:tcPr>
          <w:p w14:paraId="0B194155" w14:textId="77777777" w:rsidR="000D0078" w:rsidRPr="004B087A" w:rsidRDefault="000D0078" w:rsidP="00930D86">
            <w:pPr>
              <w:ind w:firstLine="0"/>
              <w:jc w:val="center"/>
              <w:rPr>
                <w:rFonts w:ascii="Times New Roman" w:hAnsi="Times New Roman" w:cs="Times New Roman"/>
                <w:b/>
              </w:rPr>
            </w:pPr>
          </w:p>
          <w:p w14:paraId="62EC1931" w14:textId="77777777" w:rsidR="003C7B83" w:rsidRPr="004B087A" w:rsidRDefault="003C7B83" w:rsidP="00930D86">
            <w:pPr>
              <w:ind w:firstLine="0"/>
              <w:jc w:val="center"/>
              <w:rPr>
                <w:rFonts w:ascii="Times New Roman" w:hAnsi="Times New Roman" w:cs="Times New Roman"/>
                <w:b/>
              </w:rPr>
            </w:pPr>
            <w:r w:rsidRPr="004B087A">
              <w:rPr>
                <w:rFonts w:ascii="Times New Roman" w:hAnsi="Times New Roman" w:cs="Times New Roman"/>
                <w:b/>
              </w:rPr>
              <w:t>Meeting the NGOs behind the proposals</w:t>
            </w:r>
          </w:p>
          <w:p w14:paraId="168F594D" w14:textId="77777777" w:rsidR="003C7B83" w:rsidRPr="004B087A" w:rsidRDefault="003C7B83" w:rsidP="00930D86">
            <w:pPr>
              <w:ind w:firstLine="0"/>
              <w:jc w:val="center"/>
              <w:rPr>
                <w:rFonts w:ascii="Times New Roman" w:hAnsi="Times New Roman" w:cs="Times New Roman"/>
                <w:b/>
              </w:rPr>
            </w:pPr>
          </w:p>
          <w:p w14:paraId="1461930D" w14:textId="427D5AC7" w:rsidR="003C7B83" w:rsidRPr="004B087A" w:rsidRDefault="00015118" w:rsidP="00015118">
            <w:pPr>
              <w:tabs>
                <w:tab w:val="left" w:pos="450"/>
              </w:tabs>
              <w:ind w:firstLine="0"/>
              <w:rPr>
                <w:rFonts w:ascii="Times New Roman" w:hAnsi="Times New Roman" w:cs="Times New Roman"/>
                <w:b/>
              </w:rPr>
            </w:pPr>
            <w:r>
              <w:rPr>
                <w:rFonts w:ascii="Times New Roman" w:hAnsi="Times New Roman" w:cs="Times New Roman"/>
                <w:b/>
              </w:rPr>
              <w:tab/>
            </w:r>
          </w:p>
          <w:p w14:paraId="7E531669" w14:textId="77777777" w:rsidR="003C7B83" w:rsidRPr="004B087A" w:rsidRDefault="003C7B83" w:rsidP="003C7B83">
            <w:pPr>
              <w:ind w:firstLine="0"/>
              <w:rPr>
                <w:rFonts w:ascii="Times New Roman" w:hAnsi="Times New Roman" w:cs="Times New Roman"/>
                <w:b/>
              </w:rPr>
            </w:pPr>
            <w:r w:rsidRPr="004B087A">
              <w:rPr>
                <w:rFonts w:ascii="Times New Roman" w:hAnsi="Times New Roman" w:cs="Times New Roman"/>
                <w:b/>
              </w:rPr>
              <w:t>Guest Speakers:</w:t>
            </w:r>
          </w:p>
          <w:p w14:paraId="548FBF4B" w14:textId="77777777" w:rsidR="003C7B83" w:rsidRPr="004B087A" w:rsidRDefault="003C7B83" w:rsidP="003C7B83">
            <w:pPr>
              <w:ind w:firstLine="0"/>
              <w:rPr>
                <w:rFonts w:ascii="Times New Roman" w:hAnsi="Times New Roman" w:cs="Times New Roman"/>
                <w:b/>
              </w:rPr>
            </w:pPr>
          </w:p>
          <w:p w14:paraId="29AA718C" w14:textId="7A8D2FE0" w:rsidR="003C7B83" w:rsidRPr="004B087A" w:rsidRDefault="001B70E3" w:rsidP="003C7B83">
            <w:pPr>
              <w:ind w:left="720" w:firstLine="0"/>
              <w:rPr>
                <w:rFonts w:ascii="Times New Roman" w:hAnsi="Times New Roman" w:cs="Times New Roman"/>
              </w:rPr>
            </w:pPr>
            <w:r>
              <w:rPr>
                <w:rFonts w:ascii="Times New Roman" w:hAnsi="Times New Roman" w:cs="Times New Roman"/>
              </w:rPr>
              <w:t>CAMY</w:t>
            </w:r>
            <w:r w:rsidR="003C7B83" w:rsidRPr="004B087A">
              <w:rPr>
                <w:rFonts w:ascii="Times New Roman" w:hAnsi="Times New Roman" w:cs="Times New Roman"/>
              </w:rPr>
              <w:t xml:space="preserve"> members</w:t>
            </w:r>
            <w:r w:rsidR="003A72C4" w:rsidRPr="004B087A">
              <w:rPr>
                <w:rFonts w:ascii="Times New Roman" w:hAnsi="Times New Roman" w:cs="Times New Roman"/>
              </w:rPr>
              <w:t xml:space="preserve"> present their projects</w:t>
            </w:r>
          </w:p>
          <w:p w14:paraId="0AD2BE69" w14:textId="77777777" w:rsidR="00A3734E" w:rsidRPr="004B087A" w:rsidRDefault="00A3734E" w:rsidP="00A3734E">
            <w:pPr>
              <w:shd w:val="clear" w:color="auto" w:fill="FFFFFF"/>
              <w:ind w:firstLine="0"/>
              <w:textAlignment w:val="baseline"/>
              <w:rPr>
                <w:rFonts w:ascii="Times New Roman" w:hAnsi="Times New Roman" w:cs="Times New Roman"/>
              </w:rPr>
            </w:pPr>
          </w:p>
          <w:p w14:paraId="51DF7E9C" w14:textId="77777777" w:rsidR="00A3734E" w:rsidRPr="004B087A" w:rsidRDefault="00A3734E" w:rsidP="003160A8">
            <w:pPr>
              <w:shd w:val="clear" w:color="auto" w:fill="FFFFFF"/>
              <w:ind w:left="1440" w:hanging="720"/>
              <w:textAlignment w:val="baseline"/>
              <w:rPr>
                <w:rFonts w:ascii="Times New Roman" w:hAnsi="Times New Roman" w:cs="Times New Roman"/>
              </w:rPr>
            </w:pPr>
          </w:p>
          <w:p w14:paraId="060916EB" w14:textId="77777777" w:rsidR="000D0078" w:rsidRPr="004B087A" w:rsidRDefault="000D0078" w:rsidP="003160A8">
            <w:pPr>
              <w:shd w:val="clear" w:color="auto" w:fill="FFFFFF"/>
              <w:ind w:left="1440" w:hanging="720"/>
              <w:textAlignment w:val="baseline"/>
              <w:rPr>
                <w:rFonts w:ascii="Times New Roman" w:hAnsi="Times New Roman" w:cs="Times New Roman"/>
              </w:rPr>
            </w:pPr>
          </w:p>
          <w:p w14:paraId="25C0EC98" w14:textId="672F7565" w:rsidR="003C7B83" w:rsidRPr="004B087A" w:rsidRDefault="001B70E3" w:rsidP="003C7B83">
            <w:pPr>
              <w:ind w:left="720" w:firstLine="0"/>
              <w:rPr>
                <w:rFonts w:ascii="Times New Roman" w:hAnsi="Times New Roman" w:cs="Times New Roman"/>
              </w:rPr>
            </w:pPr>
            <w:r>
              <w:rPr>
                <w:rFonts w:ascii="Times New Roman" w:hAnsi="Times New Roman" w:cs="Times New Roman"/>
              </w:rPr>
              <w:t>CAMY</w:t>
            </w:r>
            <w:r w:rsidR="003C7B83" w:rsidRPr="004B087A">
              <w:rPr>
                <w:rFonts w:ascii="Times New Roman" w:hAnsi="Times New Roman" w:cs="Times New Roman"/>
              </w:rPr>
              <w:t xml:space="preserve"> members contd.</w:t>
            </w:r>
          </w:p>
          <w:p w14:paraId="75415809" w14:textId="77777777" w:rsidR="000D0078" w:rsidRPr="004B087A" w:rsidRDefault="000D0078" w:rsidP="003160A8">
            <w:pPr>
              <w:shd w:val="clear" w:color="auto" w:fill="FFFFFF"/>
              <w:ind w:left="1440" w:hanging="720"/>
              <w:textAlignment w:val="baseline"/>
              <w:rPr>
                <w:rFonts w:ascii="Times New Roman" w:hAnsi="Times New Roman" w:cs="Times New Roman"/>
              </w:rPr>
            </w:pPr>
          </w:p>
          <w:p w14:paraId="66DB42C9" w14:textId="77777777" w:rsidR="000D0078" w:rsidRPr="004B087A" w:rsidRDefault="000D0078" w:rsidP="003160A8">
            <w:pPr>
              <w:shd w:val="clear" w:color="auto" w:fill="FFFFFF"/>
              <w:ind w:left="1440" w:hanging="720"/>
              <w:textAlignment w:val="baseline"/>
              <w:rPr>
                <w:rFonts w:ascii="Times New Roman" w:hAnsi="Times New Roman" w:cs="Times New Roman"/>
              </w:rPr>
            </w:pPr>
          </w:p>
          <w:p w14:paraId="049DFA0E" w14:textId="77777777" w:rsidR="000E3CE6" w:rsidRPr="004B087A" w:rsidRDefault="000E3CE6" w:rsidP="000E3CE6">
            <w:pPr>
              <w:shd w:val="clear" w:color="auto" w:fill="FFFFFF"/>
              <w:ind w:left="720" w:firstLine="0"/>
              <w:textAlignment w:val="baseline"/>
              <w:rPr>
                <w:rFonts w:ascii="Times New Roman" w:hAnsi="Times New Roman" w:cs="Times New Roman"/>
              </w:rPr>
            </w:pPr>
          </w:p>
        </w:tc>
      </w:tr>
    </w:tbl>
    <w:p w14:paraId="0A6D63B9" w14:textId="77777777" w:rsidR="00AC27F9" w:rsidRDefault="00AC27F9">
      <w:r>
        <w:br w:type="page"/>
      </w:r>
    </w:p>
    <w:tbl>
      <w:tblPr>
        <w:tblStyle w:val="TableGrid"/>
        <w:tblW w:w="9540" w:type="dxa"/>
        <w:tblInd w:w="-275" w:type="dxa"/>
        <w:tblLook w:val="04A0" w:firstRow="1" w:lastRow="0" w:firstColumn="1" w:lastColumn="0" w:noHBand="0" w:noVBand="1"/>
      </w:tblPr>
      <w:tblGrid>
        <w:gridCol w:w="1080"/>
        <w:gridCol w:w="8460"/>
      </w:tblGrid>
      <w:tr w:rsidR="007C1D69" w:rsidRPr="004B087A" w14:paraId="0F2FB325" w14:textId="77777777" w:rsidTr="00AC27F9">
        <w:tc>
          <w:tcPr>
            <w:tcW w:w="1080" w:type="dxa"/>
          </w:tcPr>
          <w:p w14:paraId="6AB05D1C" w14:textId="20FC4EF2" w:rsidR="007C1D69" w:rsidRPr="004B087A" w:rsidRDefault="007C1D69" w:rsidP="0032546B">
            <w:pPr>
              <w:ind w:firstLine="0"/>
              <w:rPr>
                <w:rFonts w:ascii="Times New Roman" w:hAnsi="Times New Roman" w:cs="Times New Roman"/>
                <w:u w:val="single"/>
              </w:rPr>
            </w:pPr>
            <w:r w:rsidRPr="004B087A">
              <w:rPr>
                <w:rFonts w:ascii="Times New Roman" w:hAnsi="Times New Roman" w:cs="Times New Roman"/>
              </w:rPr>
              <w:lastRenderedPageBreak/>
              <w:br w:type="page"/>
            </w:r>
            <w:r w:rsidRPr="004B087A">
              <w:rPr>
                <w:rFonts w:ascii="Times New Roman" w:hAnsi="Times New Roman" w:cs="Times New Roman"/>
              </w:rPr>
              <w:br w:type="page"/>
            </w:r>
            <w:r w:rsidRPr="004B087A">
              <w:rPr>
                <w:rFonts w:ascii="Times New Roman" w:hAnsi="Times New Roman" w:cs="Times New Roman"/>
                <w:u w:val="single"/>
              </w:rPr>
              <w:t>Week 8</w:t>
            </w:r>
          </w:p>
          <w:p w14:paraId="0AF0ED5E" w14:textId="77777777" w:rsidR="007C1D69" w:rsidRPr="004B087A" w:rsidRDefault="007C1D69" w:rsidP="0032546B">
            <w:pPr>
              <w:ind w:firstLine="0"/>
              <w:rPr>
                <w:rFonts w:ascii="Times New Roman" w:hAnsi="Times New Roman" w:cs="Times New Roman"/>
                <w:u w:val="single"/>
              </w:rPr>
            </w:pPr>
          </w:p>
          <w:p w14:paraId="57CEDBBB" w14:textId="77777777" w:rsidR="007C1D69" w:rsidRPr="004B087A" w:rsidRDefault="007C1D69" w:rsidP="0032546B">
            <w:pPr>
              <w:ind w:firstLine="0"/>
              <w:rPr>
                <w:rFonts w:ascii="Times New Roman" w:hAnsi="Times New Roman" w:cs="Times New Roman"/>
              </w:rPr>
            </w:pPr>
          </w:p>
          <w:p w14:paraId="35D071B2" w14:textId="77777777" w:rsidR="007C1D69" w:rsidRPr="004B087A" w:rsidRDefault="008A05A9" w:rsidP="0032546B">
            <w:pPr>
              <w:ind w:firstLine="0"/>
              <w:rPr>
                <w:rFonts w:ascii="Times New Roman" w:hAnsi="Times New Roman" w:cs="Times New Roman"/>
              </w:rPr>
            </w:pPr>
            <w:r w:rsidRPr="004B087A">
              <w:rPr>
                <w:rFonts w:ascii="Times New Roman" w:hAnsi="Times New Roman" w:cs="Times New Roman"/>
              </w:rPr>
              <w:t>Tue.</w:t>
            </w:r>
          </w:p>
          <w:p w14:paraId="18A68E8F" w14:textId="71A1FBCD" w:rsidR="007C1D69" w:rsidRPr="004B087A" w:rsidRDefault="004C0925" w:rsidP="0032546B">
            <w:pPr>
              <w:ind w:firstLine="0"/>
              <w:rPr>
                <w:rFonts w:ascii="Times New Roman" w:hAnsi="Times New Roman" w:cs="Times New Roman"/>
              </w:rPr>
            </w:pPr>
            <w:r>
              <w:rPr>
                <w:rFonts w:ascii="Times New Roman" w:hAnsi="Times New Roman" w:cs="Times New Roman"/>
              </w:rPr>
              <w:t>May 17</w:t>
            </w:r>
          </w:p>
          <w:p w14:paraId="48B7D612" w14:textId="77777777" w:rsidR="007C1D69" w:rsidRPr="004B087A" w:rsidRDefault="007C1D69" w:rsidP="0032546B">
            <w:pPr>
              <w:ind w:firstLine="0"/>
              <w:rPr>
                <w:rFonts w:ascii="Times New Roman" w:hAnsi="Times New Roman" w:cs="Times New Roman"/>
              </w:rPr>
            </w:pPr>
          </w:p>
          <w:p w14:paraId="4F9C4D60" w14:textId="77777777" w:rsidR="00CB570B" w:rsidRPr="004B087A" w:rsidRDefault="00CB570B" w:rsidP="0032546B">
            <w:pPr>
              <w:ind w:firstLine="0"/>
              <w:rPr>
                <w:rFonts w:ascii="Times New Roman" w:hAnsi="Times New Roman" w:cs="Times New Roman"/>
              </w:rPr>
            </w:pPr>
          </w:p>
          <w:p w14:paraId="3A5137BD" w14:textId="77777777" w:rsidR="00CB570B" w:rsidRPr="004B087A" w:rsidRDefault="00CB570B" w:rsidP="0032546B">
            <w:pPr>
              <w:ind w:firstLine="0"/>
              <w:rPr>
                <w:rFonts w:ascii="Times New Roman" w:hAnsi="Times New Roman" w:cs="Times New Roman"/>
              </w:rPr>
            </w:pPr>
          </w:p>
          <w:p w14:paraId="58D41BA9" w14:textId="77777777" w:rsidR="00CB570B" w:rsidRPr="004B087A" w:rsidRDefault="00CB570B" w:rsidP="0032546B">
            <w:pPr>
              <w:ind w:firstLine="0"/>
              <w:rPr>
                <w:rFonts w:ascii="Times New Roman" w:hAnsi="Times New Roman" w:cs="Times New Roman"/>
              </w:rPr>
            </w:pPr>
          </w:p>
          <w:p w14:paraId="5C35FF9B" w14:textId="77777777" w:rsidR="007C1D69" w:rsidRPr="004B087A" w:rsidRDefault="008A05A9" w:rsidP="0032546B">
            <w:pPr>
              <w:ind w:firstLine="0"/>
              <w:rPr>
                <w:rFonts w:ascii="Times New Roman" w:hAnsi="Times New Roman" w:cs="Times New Roman"/>
              </w:rPr>
            </w:pPr>
            <w:proofErr w:type="spellStart"/>
            <w:r w:rsidRPr="004B087A">
              <w:rPr>
                <w:rFonts w:ascii="Times New Roman" w:hAnsi="Times New Roman" w:cs="Times New Roman"/>
              </w:rPr>
              <w:t>Thr</w:t>
            </w:r>
            <w:proofErr w:type="spellEnd"/>
            <w:r w:rsidRPr="004B087A">
              <w:rPr>
                <w:rFonts w:ascii="Times New Roman" w:hAnsi="Times New Roman" w:cs="Times New Roman"/>
              </w:rPr>
              <w:t>.</w:t>
            </w:r>
            <w:r w:rsidR="007C1D69" w:rsidRPr="004B087A">
              <w:rPr>
                <w:rFonts w:ascii="Times New Roman" w:hAnsi="Times New Roman" w:cs="Times New Roman"/>
              </w:rPr>
              <w:t xml:space="preserve"> </w:t>
            </w:r>
          </w:p>
          <w:p w14:paraId="1E9BB5A7" w14:textId="45541C08" w:rsidR="007C1D69" w:rsidRPr="004B087A" w:rsidRDefault="004C0925" w:rsidP="0032546B">
            <w:pPr>
              <w:ind w:firstLine="0"/>
              <w:rPr>
                <w:rFonts w:ascii="Times New Roman" w:hAnsi="Times New Roman" w:cs="Times New Roman"/>
              </w:rPr>
            </w:pPr>
            <w:r>
              <w:rPr>
                <w:rFonts w:ascii="Times New Roman" w:hAnsi="Times New Roman" w:cs="Times New Roman"/>
              </w:rPr>
              <w:t>May 19</w:t>
            </w:r>
          </w:p>
          <w:p w14:paraId="56948110" w14:textId="77777777" w:rsidR="007C1D69" w:rsidRPr="004B087A" w:rsidRDefault="007C1D69" w:rsidP="00FC6B74">
            <w:pPr>
              <w:ind w:firstLine="0"/>
              <w:jc w:val="center"/>
              <w:rPr>
                <w:rFonts w:ascii="Times New Roman" w:hAnsi="Times New Roman" w:cs="Times New Roman"/>
                <w:b/>
              </w:rPr>
            </w:pPr>
          </w:p>
        </w:tc>
        <w:tc>
          <w:tcPr>
            <w:tcW w:w="8460" w:type="dxa"/>
            <w:shd w:val="clear" w:color="auto" w:fill="auto"/>
          </w:tcPr>
          <w:p w14:paraId="1A2821E6" w14:textId="77777777" w:rsidR="007C1D69" w:rsidRPr="004B087A" w:rsidRDefault="007C1D69" w:rsidP="00FC6B74">
            <w:pPr>
              <w:ind w:firstLine="0"/>
              <w:jc w:val="center"/>
              <w:rPr>
                <w:rFonts w:ascii="Times New Roman" w:hAnsi="Times New Roman" w:cs="Times New Roman"/>
                <w:b/>
              </w:rPr>
            </w:pPr>
          </w:p>
          <w:p w14:paraId="10A93B4A" w14:textId="77777777" w:rsidR="005533CE" w:rsidRPr="004B087A" w:rsidRDefault="005533CE" w:rsidP="005533CE">
            <w:pPr>
              <w:ind w:firstLine="0"/>
              <w:jc w:val="center"/>
              <w:rPr>
                <w:rFonts w:ascii="Times New Roman" w:hAnsi="Times New Roman" w:cs="Times New Roman"/>
                <w:b/>
              </w:rPr>
            </w:pPr>
            <w:r w:rsidRPr="004B087A">
              <w:rPr>
                <w:rFonts w:ascii="Times New Roman" w:hAnsi="Times New Roman" w:cs="Times New Roman"/>
                <w:b/>
              </w:rPr>
              <w:t>Meeting the NGOs behind the proposals contd.</w:t>
            </w:r>
          </w:p>
          <w:p w14:paraId="47544B57" w14:textId="77777777" w:rsidR="005533CE" w:rsidRPr="004B087A" w:rsidRDefault="005533CE" w:rsidP="005533CE">
            <w:pPr>
              <w:ind w:firstLine="0"/>
              <w:jc w:val="center"/>
              <w:rPr>
                <w:rFonts w:ascii="Times New Roman" w:hAnsi="Times New Roman" w:cs="Times New Roman"/>
                <w:b/>
              </w:rPr>
            </w:pPr>
          </w:p>
          <w:p w14:paraId="07DB310F" w14:textId="77777777" w:rsidR="005533CE" w:rsidRPr="004B087A" w:rsidRDefault="005533CE" w:rsidP="005533CE">
            <w:pPr>
              <w:ind w:firstLine="0"/>
              <w:jc w:val="center"/>
              <w:rPr>
                <w:rFonts w:ascii="Times New Roman" w:hAnsi="Times New Roman" w:cs="Times New Roman"/>
                <w:b/>
              </w:rPr>
            </w:pPr>
          </w:p>
          <w:p w14:paraId="7EF5C7DD" w14:textId="77777777" w:rsidR="005533CE" w:rsidRPr="004B087A" w:rsidRDefault="005533CE" w:rsidP="005533CE">
            <w:pPr>
              <w:ind w:firstLine="0"/>
              <w:rPr>
                <w:rFonts w:ascii="Times New Roman" w:hAnsi="Times New Roman" w:cs="Times New Roman"/>
                <w:b/>
              </w:rPr>
            </w:pPr>
            <w:r w:rsidRPr="004B087A">
              <w:rPr>
                <w:rFonts w:ascii="Times New Roman" w:hAnsi="Times New Roman" w:cs="Times New Roman"/>
                <w:b/>
              </w:rPr>
              <w:t>Guest Speakers:</w:t>
            </w:r>
          </w:p>
          <w:p w14:paraId="36016B10" w14:textId="77777777" w:rsidR="005533CE" w:rsidRPr="004B087A" w:rsidRDefault="005533CE" w:rsidP="005533CE">
            <w:pPr>
              <w:ind w:firstLine="0"/>
              <w:rPr>
                <w:rFonts w:ascii="Times New Roman" w:hAnsi="Times New Roman" w:cs="Times New Roman"/>
                <w:b/>
              </w:rPr>
            </w:pPr>
          </w:p>
          <w:p w14:paraId="6F750F5D" w14:textId="76266741" w:rsidR="005533CE" w:rsidRPr="004B087A" w:rsidRDefault="001B70E3" w:rsidP="005533CE">
            <w:pPr>
              <w:ind w:left="720" w:firstLine="0"/>
              <w:rPr>
                <w:rFonts w:ascii="Times New Roman" w:hAnsi="Times New Roman" w:cs="Times New Roman"/>
              </w:rPr>
            </w:pPr>
            <w:r>
              <w:rPr>
                <w:rFonts w:ascii="Times New Roman" w:hAnsi="Times New Roman" w:cs="Times New Roman"/>
              </w:rPr>
              <w:t>CAMY</w:t>
            </w:r>
            <w:r w:rsidR="005533CE" w:rsidRPr="004B087A">
              <w:rPr>
                <w:rFonts w:ascii="Times New Roman" w:hAnsi="Times New Roman" w:cs="Times New Roman"/>
              </w:rPr>
              <w:t xml:space="preserve"> members</w:t>
            </w:r>
            <w:r w:rsidR="003A72C4" w:rsidRPr="004B087A">
              <w:rPr>
                <w:rFonts w:ascii="Times New Roman" w:hAnsi="Times New Roman" w:cs="Times New Roman"/>
              </w:rPr>
              <w:t xml:space="preserve"> present their projects</w:t>
            </w:r>
          </w:p>
          <w:p w14:paraId="78DB58B8" w14:textId="77777777" w:rsidR="00CB570B" w:rsidRPr="004B087A" w:rsidRDefault="00CB570B" w:rsidP="005533CE">
            <w:pPr>
              <w:ind w:left="720" w:firstLine="0"/>
              <w:rPr>
                <w:rFonts w:ascii="Times New Roman" w:hAnsi="Times New Roman" w:cs="Times New Roman"/>
              </w:rPr>
            </w:pPr>
          </w:p>
          <w:p w14:paraId="11E78774" w14:textId="77777777" w:rsidR="00A3734E" w:rsidRPr="004B087A" w:rsidRDefault="00A3734E" w:rsidP="005533CE">
            <w:pPr>
              <w:ind w:left="720" w:firstLine="0"/>
              <w:rPr>
                <w:rFonts w:ascii="Times New Roman" w:hAnsi="Times New Roman" w:cs="Times New Roman"/>
              </w:rPr>
            </w:pPr>
          </w:p>
          <w:p w14:paraId="7A442350" w14:textId="77777777" w:rsidR="005533CE" w:rsidRPr="004B087A" w:rsidRDefault="005533CE" w:rsidP="005533CE">
            <w:pPr>
              <w:shd w:val="clear" w:color="auto" w:fill="FFFFFF"/>
              <w:ind w:left="1440" w:hanging="720"/>
              <w:textAlignment w:val="baseline"/>
              <w:rPr>
                <w:rFonts w:ascii="Times New Roman" w:hAnsi="Times New Roman" w:cs="Times New Roman"/>
              </w:rPr>
            </w:pPr>
          </w:p>
          <w:p w14:paraId="230B9A6B" w14:textId="47EB600D" w:rsidR="007C1D69" w:rsidRPr="004B087A" w:rsidRDefault="001B70E3" w:rsidP="007412BD">
            <w:pPr>
              <w:ind w:left="720" w:firstLine="0"/>
              <w:rPr>
                <w:rFonts w:ascii="Times New Roman" w:hAnsi="Times New Roman" w:cs="Times New Roman"/>
              </w:rPr>
            </w:pPr>
            <w:r>
              <w:rPr>
                <w:rFonts w:ascii="Times New Roman" w:hAnsi="Times New Roman" w:cs="Times New Roman"/>
              </w:rPr>
              <w:t>CAMY</w:t>
            </w:r>
            <w:r w:rsidR="005533CE" w:rsidRPr="004B087A">
              <w:rPr>
                <w:rFonts w:ascii="Times New Roman" w:hAnsi="Times New Roman" w:cs="Times New Roman"/>
              </w:rPr>
              <w:t xml:space="preserve"> members contd.</w:t>
            </w:r>
          </w:p>
        </w:tc>
      </w:tr>
      <w:tr w:rsidR="007C1D69" w:rsidRPr="004B087A" w14:paraId="0FFA7163" w14:textId="77777777" w:rsidTr="00AC27F9">
        <w:tc>
          <w:tcPr>
            <w:tcW w:w="1080" w:type="dxa"/>
          </w:tcPr>
          <w:p w14:paraId="58FD9EC1" w14:textId="433A0389" w:rsidR="007C1D69" w:rsidRPr="004B087A" w:rsidRDefault="00A3734E" w:rsidP="0032546B">
            <w:pPr>
              <w:ind w:firstLine="0"/>
              <w:rPr>
                <w:rFonts w:ascii="Times New Roman" w:hAnsi="Times New Roman" w:cs="Times New Roman"/>
                <w:u w:val="single"/>
              </w:rPr>
            </w:pPr>
            <w:r w:rsidRPr="004B087A">
              <w:rPr>
                <w:rFonts w:ascii="Times New Roman" w:hAnsi="Times New Roman" w:cs="Times New Roman"/>
              </w:rPr>
              <w:br w:type="page"/>
            </w:r>
            <w:r w:rsidR="007C1D69" w:rsidRPr="004B087A">
              <w:rPr>
                <w:rFonts w:ascii="Times New Roman" w:hAnsi="Times New Roman" w:cs="Times New Roman"/>
                <w:u w:val="single"/>
              </w:rPr>
              <w:t>Week 9</w:t>
            </w:r>
          </w:p>
          <w:p w14:paraId="14C03852" w14:textId="77777777" w:rsidR="007C1D69" w:rsidRPr="004B087A" w:rsidRDefault="007C1D69" w:rsidP="0032546B">
            <w:pPr>
              <w:ind w:firstLine="0"/>
              <w:rPr>
                <w:rFonts w:ascii="Times New Roman" w:hAnsi="Times New Roman" w:cs="Times New Roman"/>
              </w:rPr>
            </w:pPr>
          </w:p>
          <w:p w14:paraId="2D3D4BFA" w14:textId="77777777" w:rsidR="008872C0" w:rsidRPr="004B087A" w:rsidRDefault="008872C0" w:rsidP="0032546B">
            <w:pPr>
              <w:ind w:firstLine="0"/>
              <w:rPr>
                <w:rFonts w:ascii="Times New Roman" w:hAnsi="Times New Roman" w:cs="Times New Roman"/>
              </w:rPr>
            </w:pPr>
          </w:p>
          <w:p w14:paraId="2398736A" w14:textId="77777777" w:rsidR="007C1D69" w:rsidRPr="004B087A" w:rsidRDefault="008A05A9" w:rsidP="0032546B">
            <w:pPr>
              <w:ind w:firstLine="0"/>
              <w:rPr>
                <w:rFonts w:ascii="Times New Roman" w:hAnsi="Times New Roman" w:cs="Times New Roman"/>
              </w:rPr>
            </w:pPr>
            <w:r w:rsidRPr="004B087A">
              <w:rPr>
                <w:rFonts w:ascii="Times New Roman" w:hAnsi="Times New Roman" w:cs="Times New Roman"/>
              </w:rPr>
              <w:t>Tue.</w:t>
            </w:r>
          </w:p>
          <w:p w14:paraId="2A9068D3" w14:textId="256CB651" w:rsidR="007C1D69" w:rsidRPr="004B087A" w:rsidRDefault="0039725A" w:rsidP="0032546B">
            <w:pPr>
              <w:ind w:firstLine="0"/>
              <w:rPr>
                <w:rFonts w:ascii="Times New Roman" w:hAnsi="Times New Roman" w:cs="Times New Roman"/>
              </w:rPr>
            </w:pPr>
            <w:r w:rsidRPr="004B087A">
              <w:rPr>
                <w:rFonts w:ascii="Times New Roman" w:hAnsi="Times New Roman" w:cs="Times New Roman"/>
              </w:rPr>
              <w:t>Ma</w:t>
            </w:r>
            <w:r w:rsidR="004C0925">
              <w:rPr>
                <w:rFonts w:ascii="Times New Roman" w:hAnsi="Times New Roman" w:cs="Times New Roman"/>
              </w:rPr>
              <w:t>y 24</w:t>
            </w:r>
          </w:p>
          <w:p w14:paraId="01122CCA" w14:textId="77777777" w:rsidR="007C1D69" w:rsidRPr="004B087A" w:rsidRDefault="007C1D69" w:rsidP="0032546B">
            <w:pPr>
              <w:ind w:firstLine="0"/>
              <w:rPr>
                <w:rFonts w:ascii="Times New Roman" w:hAnsi="Times New Roman" w:cs="Times New Roman"/>
              </w:rPr>
            </w:pPr>
          </w:p>
          <w:p w14:paraId="314CF576" w14:textId="77777777" w:rsidR="005533CE" w:rsidRPr="004B087A" w:rsidRDefault="005533CE" w:rsidP="0032546B">
            <w:pPr>
              <w:ind w:firstLine="0"/>
              <w:rPr>
                <w:rFonts w:ascii="Times New Roman" w:hAnsi="Times New Roman" w:cs="Times New Roman"/>
              </w:rPr>
            </w:pPr>
          </w:p>
          <w:p w14:paraId="70716C8F" w14:textId="77777777" w:rsidR="005533CE" w:rsidRPr="004B087A" w:rsidRDefault="005533CE" w:rsidP="0032546B">
            <w:pPr>
              <w:ind w:firstLine="0"/>
              <w:rPr>
                <w:rFonts w:ascii="Times New Roman" w:hAnsi="Times New Roman" w:cs="Times New Roman"/>
              </w:rPr>
            </w:pPr>
          </w:p>
          <w:p w14:paraId="4A5E943C" w14:textId="77777777" w:rsidR="007C1D69" w:rsidRPr="004B087A" w:rsidRDefault="008A05A9" w:rsidP="0032546B">
            <w:pPr>
              <w:ind w:firstLine="0"/>
              <w:rPr>
                <w:rFonts w:ascii="Times New Roman" w:hAnsi="Times New Roman" w:cs="Times New Roman"/>
              </w:rPr>
            </w:pPr>
            <w:proofErr w:type="spellStart"/>
            <w:r w:rsidRPr="004B087A">
              <w:rPr>
                <w:rFonts w:ascii="Times New Roman" w:hAnsi="Times New Roman" w:cs="Times New Roman"/>
              </w:rPr>
              <w:t>Thr</w:t>
            </w:r>
            <w:proofErr w:type="spellEnd"/>
            <w:r w:rsidRPr="004B087A">
              <w:rPr>
                <w:rFonts w:ascii="Times New Roman" w:hAnsi="Times New Roman" w:cs="Times New Roman"/>
              </w:rPr>
              <w:t>.</w:t>
            </w:r>
          </w:p>
          <w:p w14:paraId="2969A1C8" w14:textId="535A0D79" w:rsidR="007C1D69" w:rsidRPr="004B087A" w:rsidRDefault="007C1D69" w:rsidP="00E96DE9">
            <w:pPr>
              <w:ind w:firstLine="0"/>
              <w:rPr>
                <w:rFonts w:ascii="Times New Roman" w:hAnsi="Times New Roman" w:cs="Times New Roman"/>
                <w:b/>
              </w:rPr>
            </w:pPr>
            <w:r w:rsidRPr="004B087A">
              <w:rPr>
                <w:rFonts w:ascii="Times New Roman" w:hAnsi="Times New Roman" w:cs="Times New Roman"/>
              </w:rPr>
              <w:t>M</w:t>
            </w:r>
            <w:r w:rsidR="0039725A" w:rsidRPr="004B087A">
              <w:rPr>
                <w:rFonts w:ascii="Times New Roman" w:hAnsi="Times New Roman" w:cs="Times New Roman"/>
              </w:rPr>
              <w:t>a</w:t>
            </w:r>
            <w:r w:rsidR="004C0925">
              <w:rPr>
                <w:rFonts w:ascii="Times New Roman" w:hAnsi="Times New Roman" w:cs="Times New Roman"/>
              </w:rPr>
              <w:t>y 26</w:t>
            </w:r>
          </w:p>
        </w:tc>
        <w:tc>
          <w:tcPr>
            <w:tcW w:w="8460" w:type="dxa"/>
          </w:tcPr>
          <w:p w14:paraId="54704348" w14:textId="77777777" w:rsidR="007C1D69" w:rsidRPr="004B087A" w:rsidRDefault="007C1D69" w:rsidP="00FC6B74">
            <w:pPr>
              <w:ind w:firstLine="0"/>
              <w:jc w:val="center"/>
              <w:rPr>
                <w:rFonts w:ascii="Times New Roman" w:hAnsi="Times New Roman" w:cs="Times New Roman"/>
                <w:b/>
              </w:rPr>
            </w:pPr>
          </w:p>
          <w:p w14:paraId="71D201E3" w14:textId="77777777" w:rsidR="007C1D69" w:rsidRPr="004B087A" w:rsidRDefault="007C1D69" w:rsidP="00FC6B74">
            <w:pPr>
              <w:ind w:firstLine="0"/>
              <w:jc w:val="center"/>
              <w:rPr>
                <w:rFonts w:ascii="Times New Roman" w:hAnsi="Times New Roman" w:cs="Times New Roman"/>
                <w:b/>
              </w:rPr>
            </w:pPr>
          </w:p>
          <w:p w14:paraId="209F4E6A" w14:textId="77777777" w:rsidR="00AE6E67" w:rsidRPr="004B087A" w:rsidRDefault="00AE6E67" w:rsidP="00FC6B74">
            <w:pPr>
              <w:ind w:firstLine="0"/>
              <w:jc w:val="center"/>
              <w:rPr>
                <w:rFonts w:ascii="Times New Roman" w:hAnsi="Times New Roman" w:cs="Times New Roman"/>
                <w:b/>
              </w:rPr>
            </w:pPr>
          </w:p>
          <w:p w14:paraId="1A8FF02F" w14:textId="77777777" w:rsidR="000E3CE6" w:rsidRPr="004B087A" w:rsidRDefault="000E3CE6" w:rsidP="000E3CE6">
            <w:pPr>
              <w:ind w:firstLine="0"/>
              <w:rPr>
                <w:rFonts w:ascii="Times New Roman" w:hAnsi="Times New Roman" w:cs="Times New Roman"/>
                <w:b/>
              </w:rPr>
            </w:pPr>
            <w:r w:rsidRPr="004B087A">
              <w:rPr>
                <w:rFonts w:ascii="Times New Roman" w:hAnsi="Times New Roman" w:cs="Times New Roman"/>
                <w:b/>
              </w:rPr>
              <w:t>Guest Speakers:</w:t>
            </w:r>
          </w:p>
          <w:p w14:paraId="1EFDECFB" w14:textId="77777777" w:rsidR="000E3CE6" w:rsidRPr="004B087A" w:rsidRDefault="000E3CE6" w:rsidP="000E3CE6">
            <w:pPr>
              <w:ind w:firstLine="0"/>
              <w:rPr>
                <w:rFonts w:ascii="Times New Roman" w:hAnsi="Times New Roman" w:cs="Times New Roman"/>
                <w:b/>
              </w:rPr>
            </w:pPr>
          </w:p>
          <w:p w14:paraId="0E790B9D" w14:textId="00B7F3A2" w:rsidR="000E3CE6" w:rsidRPr="004B087A" w:rsidRDefault="001B70E3" w:rsidP="000E3CE6">
            <w:pPr>
              <w:ind w:left="720" w:firstLine="0"/>
              <w:rPr>
                <w:rFonts w:ascii="Times New Roman" w:hAnsi="Times New Roman" w:cs="Times New Roman"/>
              </w:rPr>
            </w:pPr>
            <w:r>
              <w:rPr>
                <w:rFonts w:ascii="Times New Roman" w:hAnsi="Times New Roman" w:cs="Times New Roman"/>
              </w:rPr>
              <w:t>CAMY</w:t>
            </w:r>
            <w:r w:rsidR="000E3CE6" w:rsidRPr="004B087A">
              <w:rPr>
                <w:rFonts w:ascii="Times New Roman" w:hAnsi="Times New Roman" w:cs="Times New Roman"/>
              </w:rPr>
              <w:t xml:space="preserve"> members present their projects</w:t>
            </w:r>
          </w:p>
          <w:p w14:paraId="54BF42E0" w14:textId="77777777" w:rsidR="000E3CE6" w:rsidRDefault="000E3CE6" w:rsidP="00FC6B74">
            <w:pPr>
              <w:ind w:firstLine="0"/>
              <w:jc w:val="center"/>
              <w:rPr>
                <w:rFonts w:ascii="Times New Roman" w:hAnsi="Times New Roman" w:cs="Times New Roman"/>
                <w:b/>
              </w:rPr>
            </w:pPr>
          </w:p>
          <w:p w14:paraId="48757819" w14:textId="77777777" w:rsidR="000E3CE6" w:rsidRDefault="000E3CE6" w:rsidP="00FC6B74">
            <w:pPr>
              <w:ind w:firstLine="0"/>
              <w:jc w:val="center"/>
              <w:rPr>
                <w:rFonts w:ascii="Times New Roman" w:hAnsi="Times New Roman" w:cs="Times New Roman"/>
                <w:b/>
              </w:rPr>
            </w:pPr>
          </w:p>
          <w:p w14:paraId="5D8D2010" w14:textId="77777777" w:rsidR="000E3CE6" w:rsidRDefault="000E3CE6" w:rsidP="00FC6B74">
            <w:pPr>
              <w:ind w:firstLine="0"/>
              <w:jc w:val="center"/>
              <w:rPr>
                <w:rFonts w:ascii="Times New Roman" w:hAnsi="Times New Roman" w:cs="Times New Roman"/>
                <w:b/>
              </w:rPr>
            </w:pPr>
          </w:p>
          <w:p w14:paraId="0A13DC82" w14:textId="77777777" w:rsidR="00AE6E67" w:rsidRDefault="00297426" w:rsidP="00FC6B74">
            <w:pPr>
              <w:ind w:firstLine="0"/>
              <w:jc w:val="center"/>
              <w:rPr>
                <w:rFonts w:ascii="Times New Roman" w:hAnsi="Times New Roman" w:cs="Times New Roman"/>
                <w:b/>
              </w:rPr>
            </w:pPr>
            <w:r>
              <w:rPr>
                <w:rFonts w:ascii="Times New Roman" w:hAnsi="Times New Roman" w:cs="Times New Roman"/>
                <w:b/>
              </w:rPr>
              <w:t xml:space="preserve">Evaluation and </w:t>
            </w:r>
            <w:r w:rsidR="00E96DE9">
              <w:rPr>
                <w:rFonts w:ascii="Times New Roman" w:hAnsi="Times New Roman" w:cs="Times New Roman"/>
                <w:b/>
              </w:rPr>
              <w:t>Recommendations Workshop</w:t>
            </w:r>
          </w:p>
          <w:p w14:paraId="36FF20C6" w14:textId="77777777" w:rsidR="00843707" w:rsidRDefault="00843707" w:rsidP="00FC6B74">
            <w:pPr>
              <w:ind w:firstLine="0"/>
              <w:jc w:val="center"/>
              <w:rPr>
                <w:rFonts w:ascii="Times New Roman" w:hAnsi="Times New Roman" w:cs="Times New Roman"/>
                <w:b/>
              </w:rPr>
            </w:pPr>
          </w:p>
          <w:p w14:paraId="11524FAF" w14:textId="77777777" w:rsidR="007C1D69" w:rsidRPr="004B087A" w:rsidRDefault="007C1D69" w:rsidP="00A80768">
            <w:pPr>
              <w:ind w:left="720" w:firstLine="0"/>
              <w:rPr>
                <w:rFonts w:ascii="Times New Roman" w:hAnsi="Times New Roman" w:cs="Times New Roman"/>
              </w:rPr>
            </w:pPr>
          </w:p>
          <w:p w14:paraId="1DC7AB11" w14:textId="77777777" w:rsidR="007C1D69" w:rsidRPr="004B087A" w:rsidRDefault="007C1D69" w:rsidP="00A80768">
            <w:pPr>
              <w:ind w:firstLine="0"/>
              <w:rPr>
                <w:rFonts w:ascii="Times New Roman" w:hAnsi="Times New Roman" w:cs="Times New Roman"/>
                <w:b/>
              </w:rPr>
            </w:pPr>
          </w:p>
        </w:tc>
      </w:tr>
      <w:tr w:rsidR="007C1D69" w:rsidRPr="004B087A" w14:paraId="34AF36AB" w14:textId="77777777" w:rsidTr="00AC27F9">
        <w:tc>
          <w:tcPr>
            <w:tcW w:w="1080" w:type="dxa"/>
          </w:tcPr>
          <w:p w14:paraId="15DC9E03" w14:textId="77777777" w:rsidR="007C1D69" w:rsidRPr="004B087A" w:rsidRDefault="007C1D69" w:rsidP="0032546B">
            <w:pPr>
              <w:ind w:firstLine="0"/>
              <w:rPr>
                <w:rFonts w:ascii="Times New Roman" w:hAnsi="Times New Roman" w:cs="Times New Roman"/>
                <w:u w:val="single"/>
              </w:rPr>
            </w:pPr>
            <w:r w:rsidRPr="004B087A">
              <w:rPr>
                <w:rFonts w:ascii="Times New Roman" w:hAnsi="Times New Roman" w:cs="Times New Roman"/>
                <w:u w:val="single"/>
              </w:rPr>
              <w:t>Week 10</w:t>
            </w:r>
          </w:p>
          <w:p w14:paraId="4BA691A9" w14:textId="77777777" w:rsidR="007C1D69" w:rsidRPr="004B087A" w:rsidRDefault="007C1D69" w:rsidP="0032546B">
            <w:pPr>
              <w:ind w:firstLine="0"/>
              <w:rPr>
                <w:rFonts w:ascii="Times New Roman" w:hAnsi="Times New Roman" w:cs="Times New Roman"/>
              </w:rPr>
            </w:pPr>
          </w:p>
          <w:p w14:paraId="502EDF8E" w14:textId="77777777" w:rsidR="007C1D69" w:rsidRPr="004B087A" w:rsidRDefault="008A05A9" w:rsidP="0032546B">
            <w:pPr>
              <w:ind w:firstLine="0"/>
              <w:rPr>
                <w:rFonts w:ascii="Times New Roman" w:hAnsi="Times New Roman" w:cs="Times New Roman"/>
              </w:rPr>
            </w:pPr>
            <w:r w:rsidRPr="004B087A">
              <w:rPr>
                <w:rFonts w:ascii="Times New Roman" w:hAnsi="Times New Roman" w:cs="Times New Roman"/>
              </w:rPr>
              <w:t>Tue.</w:t>
            </w:r>
          </w:p>
          <w:p w14:paraId="3143184A" w14:textId="1B377CFE" w:rsidR="007C1D69" w:rsidRPr="004B087A" w:rsidRDefault="0039725A" w:rsidP="0032546B">
            <w:pPr>
              <w:ind w:firstLine="0"/>
              <w:rPr>
                <w:rFonts w:ascii="Times New Roman" w:hAnsi="Times New Roman" w:cs="Times New Roman"/>
              </w:rPr>
            </w:pPr>
            <w:r w:rsidRPr="004B087A">
              <w:rPr>
                <w:rFonts w:ascii="Times New Roman" w:hAnsi="Times New Roman" w:cs="Times New Roman"/>
              </w:rPr>
              <w:t>Ma</w:t>
            </w:r>
            <w:r w:rsidR="004C0925">
              <w:rPr>
                <w:rFonts w:ascii="Times New Roman" w:hAnsi="Times New Roman" w:cs="Times New Roman"/>
              </w:rPr>
              <w:t>y 31</w:t>
            </w:r>
          </w:p>
          <w:p w14:paraId="76079038" w14:textId="77777777" w:rsidR="007C1D69" w:rsidRPr="004B087A" w:rsidRDefault="007C1D69" w:rsidP="0032546B">
            <w:pPr>
              <w:ind w:firstLine="0"/>
              <w:rPr>
                <w:rFonts w:ascii="Times New Roman" w:hAnsi="Times New Roman" w:cs="Times New Roman"/>
              </w:rPr>
            </w:pPr>
          </w:p>
          <w:p w14:paraId="1B349D2C" w14:textId="77777777" w:rsidR="007C1D69" w:rsidRPr="004B087A" w:rsidRDefault="007C1D69" w:rsidP="0032546B">
            <w:pPr>
              <w:ind w:firstLine="0"/>
              <w:rPr>
                <w:rFonts w:ascii="Times New Roman" w:hAnsi="Times New Roman" w:cs="Times New Roman"/>
              </w:rPr>
            </w:pPr>
          </w:p>
          <w:p w14:paraId="4C7E58F5" w14:textId="77777777" w:rsidR="007C1D69" w:rsidRPr="004B087A" w:rsidRDefault="007C1D69" w:rsidP="0032546B">
            <w:pPr>
              <w:ind w:firstLine="0"/>
              <w:rPr>
                <w:rFonts w:ascii="Times New Roman" w:hAnsi="Times New Roman" w:cs="Times New Roman"/>
              </w:rPr>
            </w:pPr>
          </w:p>
          <w:p w14:paraId="26277CC8" w14:textId="77777777" w:rsidR="007C1D69" w:rsidRDefault="007C1D69" w:rsidP="0032546B">
            <w:pPr>
              <w:ind w:firstLine="0"/>
              <w:rPr>
                <w:rFonts w:ascii="Times New Roman" w:hAnsi="Times New Roman" w:cs="Times New Roman"/>
              </w:rPr>
            </w:pPr>
          </w:p>
          <w:p w14:paraId="53EACCF6" w14:textId="77777777" w:rsidR="007259C3" w:rsidRDefault="007259C3" w:rsidP="0032546B">
            <w:pPr>
              <w:ind w:firstLine="0"/>
              <w:rPr>
                <w:rFonts w:ascii="Times New Roman" w:hAnsi="Times New Roman" w:cs="Times New Roman"/>
              </w:rPr>
            </w:pPr>
          </w:p>
          <w:p w14:paraId="71C5DE11" w14:textId="77777777" w:rsidR="007259C3" w:rsidRDefault="007259C3" w:rsidP="0032546B">
            <w:pPr>
              <w:ind w:firstLine="0"/>
              <w:rPr>
                <w:rFonts w:ascii="Times New Roman" w:hAnsi="Times New Roman" w:cs="Times New Roman"/>
              </w:rPr>
            </w:pPr>
          </w:p>
          <w:p w14:paraId="4EE5372C" w14:textId="77777777" w:rsidR="007259C3" w:rsidRDefault="007259C3" w:rsidP="0032546B">
            <w:pPr>
              <w:ind w:firstLine="0"/>
              <w:rPr>
                <w:rFonts w:ascii="Times New Roman" w:hAnsi="Times New Roman" w:cs="Times New Roman"/>
              </w:rPr>
            </w:pPr>
          </w:p>
          <w:p w14:paraId="4A827CB5" w14:textId="77777777" w:rsidR="007259C3" w:rsidRPr="004B087A" w:rsidRDefault="007259C3" w:rsidP="0032546B">
            <w:pPr>
              <w:ind w:firstLine="0"/>
              <w:rPr>
                <w:rFonts w:ascii="Times New Roman" w:hAnsi="Times New Roman" w:cs="Times New Roman"/>
              </w:rPr>
            </w:pPr>
          </w:p>
          <w:p w14:paraId="0EEEA03C" w14:textId="77777777" w:rsidR="007C1D69" w:rsidRDefault="008A05A9" w:rsidP="00A80768">
            <w:pPr>
              <w:ind w:firstLine="0"/>
              <w:rPr>
                <w:rFonts w:ascii="Times New Roman" w:hAnsi="Times New Roman" w:cs="Times New Roman"/>
              </w:rPr>
            </w:pPr>
            <w:proofErr w:type="spellStart"/>
            <w:r w:rsidRPr="004B087A">
              <w:rPr>
                <w:rFonts w:ascii="Times New Roman" w:hAnsi="Times New Roman" w:cs="Times New Roman"/>
              </w:rPr>
              <w:t>Thr</w:t>
            </w:r>
            <w:proofErr w:type="spellEnd"/>
            <w:r w:rsidR="004C0925">
              <w:rPr>
                <w:rFonts w:ascii="Times New Roman" w:hAnsi="Times New Roman" w:cs="Times New Roman"/>
              </w:rPr>
              <w:t>.</w:t>
            </w:r>
          </w:p>
          <w:p w14:paraId="4350765D" w14:textId="604374D0" w:rsidR="004C0925" w:rsidRPr="004C0925" w:rsidRDefault="004C0925" w:rsidP="00A80768">
            <w:pPr>
              <w:ind w:firstLine="0"/>
              <w:rPr>
                <w:rFonts w:ascii="Times New Roman" w:hAnsi="Times New Roman" w:cs="Times New Roman"/>
              </w:rPr>
            </w:pPr>
            <w:r>
              <w:rPr>
                <w:rFonts w:ascii="Times New Roman" w:hAnsi="Times New Roman" w:cs="Times New Roman"/>
              </w:rPr>
              <w:t>June 2</w:t>
            </w:r>
          </w:p>
        </w:tc>
        <w:tc>
          <w:tcPr>
            <w:tcW w:w="8460" w:type="dxa"/>
          </w:tcPr>
          <w:p w14:paraId="00D99EB6" w14:textId="77777777" w:rsidR="007C1D69" w:rsidRPr="004B087A" w:rsidRDefault="007C1D69" w:rsidP="00A80768">
            <w:pPr>
              <w:ind w:firstLine="0"/>
              <w:rPr>
                <w:rFonts w:ascii="Times New Roman" w:hAnsi="Times New Roman" w:cs="Times New Roman"/>
                <w:b/>
              </w:rPr>
            </w:pPr>
          </w:p>
          <w:p w14:paraId="37AA6630" w14:textId="77777777" w:rsidR="00AE6E67" w:rsidRPr="004B087A" w:rsidRDefault="00AE6E67" w:rsidP="00AE6E67">
            <w:pPr>
              <w:ind w:firstLine="0"/>
              <w:jc w:val="center"/>
              <w:rPr>
                <w:rFonts w:ascii="Times New Roman" w:hAnsi="Times New Roman" w:cs="Times New Roman"/>
                <w:b/>
              </w:rPr>
            </w:pPr>
            <w:r w:rsidRPr="004B087A">
              <w:rPr>
                <w:rFonts w:ascii="Times New Roman" w:hAnsi="Times New Roman" w:cs="Times New Roman"/>
                <w:b/>
              </w:rPr>
              <w:t>Group Recommendations</w:t>
            </w:r>
          </w:p>
          <w:p w14:paraId="1F1F1083" w14:textId="77777777" w:rsidR="00AE6E67" w:rsidRPr="004B087A" w:rsidRDefault="00AE6E67" w:rsidP="00AE6E67">
            <w:pPr>
              <w:ind w:firstLine="0"/>
              <w:jc w:val="center"/>
              <w:rPr>
                <w:rFonts w:ascii="Times New Roman" w:hAnsi="Times New Roman" w:cs="Times New Roman"/>
                <w:b/>
              </w:rPr>
            </w:pPr>
          </w:p>
          <w:p w14:paraId="05C94510" w14:textId="77777777" w:rsidR="00AE6E67" w:rsidRPr="004B087A" w:rsidRDefault="00AE6E67" w:rsidP="00AE6E67">
            <w:pPr>
              <w:ind w:firstLine="0"/>
              <w:jc w:val="center"/>
              <w:rPr>
                <w:rFonts w:ascii="Times New Roman" w:hAnsi="Times New Roman" w:cs="Times New Roman"/>
                <w:b/>
              </w:rPr>
            </w:pPr>
          </w:p>
          <w:p w14:paraId="156B37A1" w14:textId="77777777" w:rsidR="00AE6E67" w:rsidRPr="004B087A" w:rsidRDefault="00AE6E67" w:rsidP="00AE6E67">
            <w:pPr>
              <w:ind w:firstLine="0"/>
              <w:rPr>
                <w:rFonts w:ascii="Times New Roman" w:hAnsi="Times New Roman" w:cs="Times New Roman"/>
                <w:b/>
              </w:rPr>
            </w:pPr>
            <w:r w:rsidRPr="004B087A">
              <w:rPr>
                <w:rFonts w:ascii="Times New Roman" w:hAnsi="Times New Roman" w:cs="Times New Roman"/>
                <w:b/>
              </w:rPr>
              <w:t>Group Assignments:</w:t>
            </w:r>
          </w:p>
          <w:p w14:paraId="4D41D389" w14:textId="77777777" w:rsidR="00AE6E67" w:rsidRPr="004B087A" w:rsidRDefault="00AE6E67" w:rsidP="00AE6E67">
            <w:pPr>
              <w:ind w:firstLine="0"/>
              <w:rPr>
                <w:rFonts w:ascii="Times New Roman" w:hAnsi="Times New Roman" w:cs="Times New Roman"/>
                <w:b/>
              </w:rPr>
            </w:pPr>
          </w:p>
          <w:p w14:paraId="715D0383" w14:textId="77777777" w:rsidR="00AE6E67" w:rsidRPr="004B087A" w:rsidRDefault="00AE6E67" w:rsidP="00AE6E67">
            <w:pPr>
              <w:ind w:left="720" w:firstLine="0"/>
              <w:rPr>
                <w:rFonts w:ascii="Times New Roman" w:hAnsi="Times New Roman" w:cs="Times New Roman"/>
              </w:rPr>
            </w:pPr>
            <w:r w:rsidRPr="004B087A">
              <w:rPr>
                <w:rFonts w:ascii="Times New Roman" w:hAnsi="Times New Roman" w:cs="Times New Roman"/>
              </w:rPr>
              <w:t>Grant Recommendation Presentation</w:t>
            </w:r>
          </w:p>
          <w:p w14:paraId="185CA324" w14:textId="77777777" w:rsidR="00AE6E67" w:rsidRPr="004B087A" w:rsidRDefault="00AE6E67" w:rsidP="00AE6E67">
            <w:pPr>
              <w:ind w:left="720" w:firstLine="0"/>
              <w:rPr>
                <w:rFonts w:ascii="Times New Roman" w:hAnsi="Times New Roman" w:cs="Times New Roman"/>
              </w:rPr>
            </w:pPr>
          </w:p>
          <w:p w14:paraId="34EB5AF2" w14:textId="77777777" w:rsidR="00CB1B66" w:rsidRPr="004B087A" w:rsidRDefault="00342921" w:rsidP="007259C3">
            <w:pPr>
              <w:ind w:firstLine="0"/>
              <w:rPr>
                <w:rFonts w:ascii="Times New Roman" w:hAnsi="Times New Roman" w:cs="Times New Roman"/>
              </w:rPr>
            </w:pPr>
            <w:r>
              <w:rPr>
                <w:rFonts w:ascii="Times New Roman" w:hAnsi="Times New Roman" w:cs="Times New Roman"/>
              </w:rPr>
              <w:t xml:space="preserve">             </w:t>
            </w:r>
            <w:r w:rsidR="00AE6E67" w:rsidRPr="004B087A">
              <w:rPr>
                <w:rFonts w:ascii="Times New Roman" w:hAnsi="Times New Roman" w:cs="Times New Roman"/>
              </w:rPr>
              <w:t>Grant Recommendation Brief</w:t>
            </w:r>
          </w:p>
          <w:p w14:paraId="440CB89A" w14:textId="77777777" w:rsidR="00CB1B66" w:rsidRPr="004B087A" w:rsidRDefault="00CB1B66" w:rsidP="00FC6B74">
            <w:pPr>
              <w:ind w:firstLine="0"/>
              <w:jc w:val="center"/>
              <w:rPr>
                <w:rFonts w:ascii="Times New Roman" w:hAnsi="Times New Roman" w:cs="Times New Roman"/>
              </w:rPr>
            </w:pPr>
          </w:p>
          <w:p w14:paraId="3712B8BF" w14:textId="77777777" w:rsidR="007C1D69" w:rsidRPr="004B087A" w:rsidRDefault="007C1D69" w:rsidP="00FC6B74">
            <w:pPr>
              <w:ind w:firstLine="0"/>
              <w:jc w:val="center"/>
              <w:rPr>
                <w:rFonts w:ascii="Times New Roman" w:hAnsi="Times New Roman" w:cs="Times New Roman"/>
                <w:b/>
              </w:rPr>
            </w:pPr>
          </w:p>
          <w:p w14:paraId="64465831" w14:textId="77777777" w:rsidR="007C1D69" w:rsidRPr="004B087A" w:rsidRDefault="007C1D69" w:rsidP="00FC6B74">
            <w:pPr>
              <w:ind w:firstLine="0"/>
              <w:jc w:val="center"/>
              <w:rPr>
                <w:rFonts w:ascii="Times New Roman" w:hAnsi="Times New Roman" w:cs="Times New Roman"/>
                <w:b/>
              </w:rPr>
            </w:pPr>
            <w:r w:rsidRPr="004B087A">
              <w:rPr>
                <w:rFonts w:ascii="Times New Roman" w:hAnsi="Times New Roman" w:cs="Times New Roman"/>
                <w:b/>
              </w:rPr>
              <w:t>Decision Day</w:t>
            </w:r>
          </w:p>
          <w:p w14:paraId="79B243B6" w14:textId="77777777" w:rsidR="007C1D69" w:rsidRPr="004B087A" w:rsidRDefault="007C1D69" w:rsidP="00FC6B74">
            <w:pPr>
              <w:ind w:firstLine="0"/>
              <w:jc w:val="center"/>
              <w:rPr>
                <w:rFonts w:ascii="Times New Roman" w:hAnsi="Times New Roman" w:cs="Times New Roman"/>
                <w:b/>
              </w:rPr>
            </w:pPr>
          </w:p>
          <w:p w14:paraId="46DC9D3F" w14:textId="77777777" w:rsidR="007C1D69" w:rsidRPr="004B087A" w:rsidRDefault="007C1D69" w:rsidP="00A80768">
            <w:pPr>
              <w:ind w:firstLine="0"/>
              <w:rPr>
                <w:rFonts w:ascii="Times New Roman" w:hAnsi="Times New Roman" w:cs="Times New Roman"/>
                <w:b/>
              </w:rPr>
            </w:pPr>
          </w:p>
          <w:p w14:paraId="188944BE" w14:textId="77777777" w:rsidR="007C1D69" w:rsidRPr="004B087A" w:rsidRDefault="007C1D69" w:rsidP="00A80768">
            <w:pPr>
              <w:ind w:left="720" w:firstLine="0"/>
              <w:rPr>
                <w:rFonts w:ascii="Times New Roman" w:hAnsi="Times New Roman" w:cs="Times New Roman"/>
              </w:rPr>
            </w:pPr>
            <w:r w:rsidRPr="004B087A">
              <w:rPr>
                <w:rFonts w:ascii="Times New Roman" w:hAnsi="Times New Roman" w:cs="Times New Roman"/>
              </w:rPr>
              <w:t>Grants are allocated to organizations</w:t>
            </w:r>
          </w:p>
          <w:p w14:paraId="651EF21B" w14:textId="77777777" w:rsidR="007C1D69" w:rsidRPr="004B087A" w:rsidRDefault="007C1D69" w:rsidP="00A80768">
            <w:pPr>
              <w:ind w:left="720" w:firstLine="0"/>
              <w:rPr>
                <w:rFonts w:ascii="Times New Roman" w:hAnsi="Times New Roman" w:cs="Times New Roman"/>
              </w:rPr>
            </w:pPr>
          </w:p>
          <w:p w14:paraId="0082CAEA" w14:textId="77777777" w:rsidR="007C1D69" w:rsidRPr="004B087A" w:rsidRDefault="007C1D69" w:rsidP="00FC13B9">
            <w:pPr>
              <w:ind w:left="720" w:firstLine="0"/>
              <w:rPr>
                <w:rFonts w:ascii="Times New Roman" w:hAnsi="Times New Roman" w:cs="Times New Roman"/>
                <w:b/>
              </w:rPr>
            </w:pPr>
          </w:p>
        </w:tc>
      </w:tr>
      <w:tr w:rsidR="007C1D69" w:rsidRPr="004B087A" w14:paraId="0522DF4C" w14:textId="77777777" w:rsidTr="00AC27F9">
        <w:tc>
          <w:tcPr>
            <w:tcW w:w="1080" w:type="dxa"/>
          </w:tcPr>
          <w:p w14:paraId="40D118C9" w14:textId="77777777" w:rsidR="007C1D69" w:rsidRPr="004B087A" w:rsidRDefault="007C1D69" w:rsidP="0032546B">
            <w:pPr>
              <w:ind w:firstLine="0"/>
              <w:rPr>
                <w:rFonts w:ascii="Times New Roman" w:hAnsi="Times New Roman" w:cs="Times New Roman"/>
              </w:rPr>
            </w:pPr>
          </w:p>
          <w:p w14:paraId="30B0B41F" w14:textId="77777777" w:rsidR="007C1D69" w:rsidRPr="004B087A" w:rsidRDefault="007C1D69" w:rsidP="0032546B">
            <w:pPr>
              <w:ind w:firstLine="0"/>
              <w:rPr>
                <w:rFonts w:ascii="Times New Roman" w:hAnsi="Times New Roman" w:cs="Times New Roman"/>
              </w:rPr>
            </w:pPr>
          </w:p>
          <w:p w14:paraId="6FBB65A9" w14:textId="77777777" w:rsidR="007C1D69" w:rsidRPr="004B087A" w:rsidRDefault="0039725A" w:rsidP="00C853F0">
            <w:pPr>
              <w:ind w:firstLine="0"/>
              <w:rPr>
                <w:rFonts w:ascii="Times New Roman" w:hAnsi="Times New Roman" w:cs="Times New Roman"/>
                <w:b/>
              </w:rPr>
            </w:pPr>
            <w:r w:rsidRPr="004B087A">
              <w:rPr>
                <w:rFonts w:ascii="Times New Roman" w:hAnsi="Times New Roman" w:cs="Times New Roman"/>
                <w:b/>
              </w:rPr>
              <w:t>Mon.</w:t>
            </w:r>
          </w:p>
          <w:p w14:paraId="0337F6F7" w14:textId="7EB494E9" w:rsidR="0039725A" w:rsidRPr="004B087A" w:rsidRDefault="004C0925" w:rsidP="00C853F0">
            <w:pPr>
              <w:ind w:firstLine="0"/>
              <w:rPr>
                <w:rFonts w:ascii="Times New Roman" w:hAnsi="Times New Roman" w:cs="Times New Roman"/>
                <w:b/>
              </w:rPr>
            </w:pPr>
            <w:r>
              <w:rPr>
                <w:rFonts w:ascii="Times New Roman" w:hAnsi="Times New Roman" w:cs="Times New Roman"/>
                <w:b/>
              </w:rPr>
              <w:t>June 6</w:t>
            </w:r>
          </w:p>
        </w:tc>
        <w:tc>
          <w:tcPr>
            <w:tcW w:w="8460" w:type="dxa"/>
          </w:tcPr>
          <w:p w14:paraId="150A1941" w14:textId="77777777" w:rsidR="00CB1B66" w:rsidRPr="004B087A" w:rsidRDefault="00CB1B66" w:rsidP="00FC6B74">
            <w:pPr>
              <w:ind w:firstLine="0"/>
              <w:jc w:val="center"/>
              <w:rPr>
                <w:rFonts w:ascii="Times New Roman" w:hAnsi="Times New Roman" w:cs="Times New Roman"/>
                <w:b/>
              </w:rPr>
            </w:pPr>
          </w:p>
          <w:p w14:paraId="6ACCC195" w14:textId="77777777" w:rsidR="007C1D69" w:rsidRPr="004B087A" w:rsidRDefault="007C1D69" w:rsidP="00FC6B74">
            <w:pPr>
              <w:ind w:firstLine="0"/>
              <w:jc w:val="center"/>
              <w:rPr>
                <w:rFonts w:ascii="Times New Roman" w:hAnsi="Times New Roman" w:cs="Times New Roman"/>
                <w:b/>
              </w:rPr>
            </w:pPr>
            <w:r w:rsidRPr="004B087A">
              <w:rPr>
                <w:rFonts w:ascii="Times New Roman" w:hAnsi="Times New Roman" w:cs="Times New Roman"/>
                <w:b/>
              </w:rPr>
              <w:t>Finals Week</w:t>
            </w:r>
          </w:p>
          <w:p w14:paraId="39965C67" w14:textId="0BEDAC09" w:rsidR="007C1D69" w:rsidRDefault="00B210D4" w:rsidP="00FC6B74">
            <w:pPr>
              <w:ind w:firstLine="0"/>
              <w:jc w:val="center"/>
              <w:rPr>
                <w:rFonts w:ascii="Times New Roman" w:hAnsi="Times New Roman" w:cs="Times New Roman"/>
              </w:rPr>
            </w:pPr>
            <w:r w:rsidRPr="00FC4550">
              <w:rPr>
                <w:rFonts w:ascii="Times New Roman" w:hAnsi="Times New Roman" w:cs="Times New Roman"/>
              </w:rPr>
              <w:t xml:space="preserve">Monday, </w:t>
            </w:r>
            <w:r w:rsidR="004C0925">
              <w:rPr>
                <w:rFonts w:ascii="Times New Roman" w:hAnsi="Times New Roman" w:cs="Times New Roman"/>
              </w:rPr>
              <w:t>June 6</w:t>
            </w:r>
            <w:r w:rsidRPr="00FC4550">
              <w:rPr>
                <w:rFonts w:ascii="Times New Roman" w:hAnsi="Times New Roman" w:cs="Times New Roman"/>
              </w:rPr>
              <w:t>, 10:30-12:30 a.m.</w:t>
            </w:r>
          </w:p>
          <w:p w14:paraId="37ED890C" w14:textId="77777777" w:rsidR="00AC27F9" w:rsidRPr="00FC4550" w:rsidRDefault="00AC27F9" w:rsidP="00FC6B74">
            <w:pPr>
              <w:ind w:firstLine="0"/>
              <w:jc w:val="center"/>
              <w:rPr>
                <w:rFonts w:ascii="Times New Roman" w:hAnsi="Times New Roman" w:cs="Times New Roman"/>
              </w:rPr>
            </w:pPr>
          </w:p>
          <w:p w14:paraId="37446024" w14:textId="77777777" w:rsidR="007C1D69" w:rsidRDefault="007C1D69" w:rsidP="00AC27F9">
            <w:pPr>
              <w:ind w:firstLine="0"/>
              <w:jc w:val="center"/>
              <w:rPr>
                <w:rFonts w:ascii="Times New Roman" w:hAnsi="Times New Roman" w:cs="Times New Roman"/>
                <w:b/>
              </w:rPr>
            </w:pPr>
            <w:r w:rsidRPr="004B087A">
              <w:rPr>
                <w:rFonts w:ascii="Times New Roman" w:hAnsi="Times New Roman" w:cs="Times New Roman"/>
                <w:b/>
              </w:rPr>
              <w:t>Giving Ceremony</w:t>
            </w:r>
          </w:p>
          <w:p w14:paraId="6B390287" w14:textId="17E49567" w:rsidR="00AC27F9" w:rsidRPr="004B087A" w:rsidRDefault="00AC27F9" w:rsidP="00AC27F9">
            <w:pPr>
              <w:ind w:firstLine="0"/>
              <w:jc w:val="center"/>
              <w:rPr>
                <w:rFonts w:ascii="Times New Roman" w:hAnsi="Times New Roman" w:cs="Times New Roman"/>
                <w:b/>
              </w:rPr>
            </w:pPr>
          </w:p>
        </w:tc>
      </w:tr>
    </w:tbl>
    <w:p w14:paraId="25DD099A" w14:textId="77777777" w:rsidR="002829F9" w:rsidRDefault="002829F9" w:rsidP="00A80768">
      <w:pPr>
        <w:ind w:firstLine="0"/>
        <w:rPr>
          <w:rFonts w:ascii="Times New Roman" w:hAnsi="Times New Roman" w:cs="Times New Roman"/>
        </w:rPr>
      </w:pPr>
    </w:p>
    <w:p w14:paraId="2BC62C1E" w14:textId="77777777" w:rsidR="00342921" w:rsidRDefault="00342921" w:rsidP="00A80768">
      <w:pPr>
        <w:ind w:firstLine="0"/>
        <w:rPr>
          <w:rFonts w:ascii="Times New Roman" w:hAnsi="Times New Roman" w:cs="Times New Roman"/>
        </w:rPr>
      </w:pPr>
    </w:p>
    <w:p w14:paraId="6C974633" w14:textId="77777777" w:rsidR="00342921" w:rsidRDefault="00342921" w:rsidP="00A80768">
      <w:pPr>
        <w:ind w:firstLine="0"/>
        <w:rPr>
          <w:rFonts w:ascii="Times New Roman" w:hAnsi="Times New Roman" w:cs="Times New Roman"/>
        </w:rPr>
      </w:pPr>
    </w:p>
    <w:p w14:paraId="026D016D" w14:textId="77777777" w:rsidR="00342921" w:rsidRDefault="00342921" w:rsidP="00A80768">
      <w:pPr>
        <w:ind w:firstLine="0"/>
        <w:rPr>
          <w:rFonts w:ascii="Times New Roman" w:hAnsi="Times New Roman" w:cs="Times New Roman"/>
        </w:rPr>
      </w:pPr>
    </w:p>
    <w:tbl>
      <w:tblPr>
        <w:tblStyle w:val="TableGrid"/>
        <w:tblW w:w="9445" w:type="dxa"/>
        <w:tblLook w:val="04A0" w:firstRow="1" w:lastRow="0" w:firstColumn="1" w:lastColumn="0" w:noHBand="0" w:noVBand="1"/>
      </w:tblPr>
      <w:tblGrid>
        <w:gridCol w:w="1342"/>
        <w:gridCol w:w="1206"/>
        <w:gridCol w:w="1159"/>
        <w:gridCol w:w="5738"/>
      </w:tblGrid>
      <w:tr w:rsidR="00342921" w:rsidRPr="00E116A9" w14:paraId="4319F86D" w14:textId="77777777" w:rsidTr="004A5516">
        <w:trPr>
          <w:trHeight w:val="260"/>
        </w:trPr>
        <w:tc>
          <w:tcPr>
            <w:tcW w:w="9445" w:type="dxa"/>
            <w:gridSpan w:val="4"/>
          </w:tcPr>
          <w:p w14:paraId="6347C3F5" w14:textId="003CF3DD" w:rsidR="00342921" w:rsidRDefault="00342921" w:rsidP="004A5516">
            <w:pPr>
              <w:pStyle w:val="UKBodyText"/>
              <w:jc w:val="center"/>
              <w:rPr>
                <w:b/>
                <w:sz w:val="22"/>
                <w:szCs w:val="22"/>
                <w:lang w:val="en-US"/>
              </w:rPr>
            </w:pPr>
            <w:r>
              <w:br w:type="page"/>
            </w:r>
            <w:r w:rsidRPr="00342921">
              <w:rPr>
                <w:b/>
                <w:sz w:val="22"/>
                <w:szCs w:val="22"/>
                <w:lang w:val="en-US"/>
              </w:rPr>
              <w:t>LSJ GRADING SCALE</w:t>
            </w:r>
          </w:p>
          <w:p w14:paraId="5335696A" w14:textId="77777777" w:rsidR="00342921" w:rsidRPr="00342921" w:rsidRDefault="00342921" w:rsidP="004A5516">
            <w:pPr>
              <w:pStyle w:val="UKBodyText"/>
              <w:jc w:val="center"/>
              <w:rPr>
                <w:b/>
                <w:sz w:val="22"/>
                <w:szCs w:val="22"/>
                <w:lang w:val="en-US"/>
              </w:rPr>
            </w:pPr>
          </w:p>
        </w:tc>
      </w:tr>
      <w:tr w:rsidR="00342921" w:rsidRPr="00E116A9" w14:paraId="54A689A9" w14:textId="77777777" w:rsidTr="0018675C">
        <w:trPr>
          <w:trHeight w:val="260"/>
        </w:trPr>
        <w:tc>
          <w:tcPr>
            <w:tcW w:w="1342" w:type="dxa"/>
          </w:tcPr>
          <w:p w14:paraId="565C3D2C" w14:textId="77777777" w:rsidR="00342921" w:rsidRPr="00342921" w:rsidRDefault="00342921" w:rsidP="004A5516">
            <w:pPr>
              <w:pStyle w:val="UKBodyText"/>
              <w:jc w:val="center"/>
              <w:rPr>
                <w:b/>
                <w:sz w:val="22"/>
                <w:szCs w:val="22"/>
                <w:lang w:val="en-US"/>
              </w:rPr>
            </w:pPr>
            <w:r w:rsidRPr="00342921">
              <w:rPr>
                <w:b/>
                <w:sz w:val="22"/>
                <w:szCs w:val="22"/>
                <w:lang w:val="en-US"/>
              </w:rPr>
              <w:t xml:space="preserve">Points </w:t>
            </w:r>
          </w:p>
          <w:p w14:paraId="2BA39714" w14:textId="77777777" w:rsidR="00342921" w:rsidRPr="00342921" w:rsidRDefault="00342921" w:rsidP="004A5516">
            <w:pPr>
              <w:pStyle w:val="UKBodyText"/>
              <w:jc w:val="center"/>
              <w:rPr>
                <w:b/>
                <w:sz w:val="22"/>
                <w:szCs w:val="22"/>
                <w:lang w:val="en-US"/>
              </w:rPr>
            </w:pPr>
            <w:r w:rsidRPr="00342921">
              <w:rPr>
                <w:b/>
                <w:sz w:val="22"/>
                <w:szCs w:val="22"/>
                <w:lang w:val="en-US"/>
              </w:rPr>
              <w:t>Earned</w:t>
            </w:r>
          </w:p>
        </w:tc>
        <w:tc>
          <w:tcPr>
            <w:tcW w:w="1206" w:type="dxa"/>
          </w:tcPr>
          <w:p w14:paraId="3DE7A8CA" w14:textId="77777777" w:rsidR="00342921" w:rsidRPr="00342921" w:rsidRDefault="00342921" w:rsidP="004A5516">
            <w:pPr>
              <w:pStyle w:val="UKBodyText"/>
              <w:jc w:val="center"/>
              <w:rPr>
                <w:b/>
                <w:sz w:val="22"/>
                <w:szCs w:val="22"/>
                <w:lang w:val="en-US"/>
              </w:rPr>
            </w:pPr>
            <w:r w:rsidRPr="00342921">
              <w:rPr>
                <w:b/>
                <w:sz w:val="22"/>
                <w:szCs w:val="22"/>
                <w:lang w:val="en-US"/>
              </w:rPr>
              <w:t>Numerical Grade</w:t>
            </w:r>
          </w:p>
        </w:tc>
        <w:tc>
          <w:tcPr>
            <w:tcW w:w="1159" w:type="dxa"/>
          </w:tcPr>
          <w:p w14:paraId="7B433501" w14:textId="77777777" w:rsidR="00342921" w:rsidRPr="00342921" w:rsidRDefault="00342921" w:rsidP="004A5516">
            <w:pPr>
              <w:pStyle w:val="UKBodyText"/>
              <w:jc w:val="center"/>
              <w:rPr>
                <w:b/>
                <w:sz w:val="22"/>
                <w:szCs w:val="22"/>
                <w:lang w:val="en-US"/>
              </w:rPr>
            </w:pPr>
            <w:r w:rsidRPr="00342921">
              <w:rPr>
                <w:b/>
                <w:sz w:val="22"/>
                <w:szCs w:val="22"/>
                <w:lang w:val="en-US"/>
              </w:rPr>
              <w:t>Letter Grade</w:t>
            </w:r>
          </w:p>
        </w:tc>
        <w:tc>
          <w:tcPr>
            <w:tcW w:w="5738" w:type="dxa"/>
          </w:tcPr>
          <w:p w14:paraId="5C556F95" w14:textId="77777777" w:rsidR="00342921" w:rsidRPr="00342921" w:rsidRDefault="00342921" w:rsidP="004A5516">
            <w:pPr>
              <w:pStyle w:val="UKBodyText"/>
              <w:jc w:val="center"/>
              <w:rPr>
                <w:b/>
                <w:sz w:val="22"/>
                <w:szCs w:val="22"/>
                <w:lang w:val="en-US"/>
              </w:rPr>
            </w:pPr>
            <w:r w:rsidRPr="00342921">
              <w:rPr>
                <w:b/>
                <w:sz w:val="22"/>
                <w:szCs w:val="22"/>
                <w:lang w:val="en-US"/>
              </w:rPr>
              <w:t>Characteristics of Work Evaluated</w:t>
            </w:r>
          </w:p>
        </w:tc>
      </w:tr>
      <w:tr w:rsidR="00342921" w:rsidRPr="00E116A9" w14:paraId="711DCBD1" w14:textId="77777777" w:rsidTr="0018675C">
        <w:trPr>
          <w:trHeight w:val="260"/>
        </w:trPr>
        <w:tc>
          <w:tcPr>
            <w:tcW w:w="1342" w:type="dxa"/>
          </w:tcPr>
          <w:p w14:paraId="13FBECC4" w14:textId="77777777" w:rsidR="00342921" w:rsidRPr="00342921" w:rsidRDefault="00342921" w:rsidP="004A5516">
            <w:pPr>
              <w:pStyle w:val="UKBodyText"/>
              <w:jc w:val="center"/>
              <w:rPr>
                <w:sz w:val="22"/>
                <w:szCs w:val="22"/>
                <w:lang w:val="en-US"/>
              </w:rPr>
            </w:pPr>
            <w:r w:rsidRPr="00342921">
              <w:rPr>
                <w:sz w:val="22"/>
                <w:szCs w:val="22"/>
                <w:lang w:val="en-US"/>
              </w:rPr>
              <w:t>96-100</w:t>
            </w:r>
          </w:p>
        </w:tc>
        <w:tc>
          <w:tcPr>
            <w:tcW w:w="1206" w:type="dxa"/>
          </w:tcPr>
          <w:p w14:paraId="42B6E2E9" w14:textId="77777777" w:rsidR="00342921" w:rsidRPr="00342921" w:rsidRDefault="00342921" w:rsidP="004A5516">
            <w:pPr>
              <w:pStyle w:val="UKBodyText"/>
              <w:jc w:val="center"/>
              <w:rPr>
                <w:sz w:val="22"/>
                <w:szCs w:val="22"/>
                <w:lang w:val="en-US"/>
              </w:rPr>
            </w:pPr>
            <w:r w:rsidRPr="00342921">
              <w:rPr>
                <w:sz w:val="22"/>
                <w:szCs w:val="22"/>
                <w:lang w:val="en-US"/>
              </w:rPr>
              <w:t>4.0</w:t>
            </w:r>
          </w:p>
        </w:tc>
        <w:tc>
          <w:tcPr>
            <w:tcW w:w="1159" w:type="dxa"/>
          </w:tcPr>
          <w:p w14:paraId="7D2BD7F6" w14:textId="77777777" w:rsidR="00342921" w:rsidRPr="00342921" w:rsidRDefault="00342921" w:rsidP="004A5516">
            <w:pPr>
              <w:pStyle w:val="UKBodyText"/>
              <w:jc w:val="center"/>
              <w:rPr>
                <w:sz w:val="22"/>
                <w:szCs w:val="22"/>
                <w:lang w:val="en-US"/>
              </w:rPr>
            </w:pPr>
            <w:r w:rsidRPr="00342921">
              <w:rPr>
                <w:sz w:val="22"/>
                <w:szCs w:val="22"/>
                <w:lang w:val="en-US"/>
              </w:rPr>
              <w:t>A</w:t>
            </w:r>
          </w:p>
        </w:tc>
        <w:tc>
          <w:tcPr>
            <w:tcW w:w="5738" w:type="dxa"/>
            <w:vMerge w:val="restart"/>
          </w:tcPr>
          <w:p w14:paraId="1608F7F9" w14:textId="77777777" w:rsidR="00342921" w:rsidRPr="00342921" w:rsidRDefault="00342921" w:rsidP="004A5516">
            <w:pPr>
              <w:pStyle w:val="UKBodyText"/>
              <w:jc w:val="center"/>
              <w:rPr>
                <w:sz w:val="22"/>
                <w:szCs w:val="22"/>
                <w:lang w:val="en-US"/>
              </w:rPr>
            </w:pPr>
            <w:r w:rsidRPr="00342921">
              <w:rPr>
                <w:sz w:val="22"/>
                <w:szCs w:val="22"/>
              </w:rPr>
              <w:t xml:space="preserve">Excellent and exceptional work: unusually thorough, well-reasoned, sophisticated and well written. Shows an incisive understanding of the topic, and demonstrates a high level of critical analysis, creativity and/or complexity.  </w:t>
            </w:r>
          </w:p>
        </w:tc>
      </w:tr>
      <w:tr w:rsidR="00342921" w:rsidRPr="00E116A9" w14:paraId="0EDCD095" w14:textId="77777777" w:rsidTr="0018675C">
        <w:tc>
          <w:tcPr>
            <w:tcW w:w="1342" w:type="dxa"/>
          </w:tcPr>
          <w:p w14:paraId="1F211241" w14:textId="77777777" w:rsidR="00342921" w:rsidRPr="00342921" w:rsidRDefault="00342921" w:rsidP="004A5516">
            <w:pPr>
              <w:pStyle w:val="UKBodyText"/>
              <w:jc w:val="center"/>
              <w:rPr>
                <w:sz w:val="22"/>
                <w:szCs w:val="22"/>
                <w:lang w:val="en-US"/>
              </w:rPr>
            </w:pPr>
            <w:r w:rsidRPr="00342921">
              <w:rPr>
                <w:sz w:val="22"/>
                <w:szCs w:val="22"/>
                <w:lang w:val="en-US"/>
              </w:rPr>
              <w:t>94-95</w:t>
            </w:r>
          </w:p>
        </w:tc>
        <w:tc>
          <w:tcPr>
            <w:tcW w:w="1206" w:type="dxa"/>
          </w:tcPr>
          <w:p w14:paraId="52C60EDF" w14:textId="77777777" w:rsidR="00342921" w:rsidRPr="00342921" w:rsidRDefault="00342921" w:rsidP="004A5516">
            <w:pPr>
              <w:pStyle w:val="UKBodyText"/>
              <w:jc w:val="center"/>
              <w:rPr>
                <w:sz w:val="22"/>
                <w:szCs w:val="22"/>
                <w:lang w:val="en-US"/>
              </w:rPr>
            </w:pPr>
            <w:r w:rsidRPr="00342921">
              <w:rPr>
                <w:sz w:val="22"/>
                <w:szCs w:val="22"/>
                <w:lang w:val="en-US"/>
              </w:rPr>
              <w:t>3.9</w:t>
            </w:r>
          </w:p>
        </w:tc>
        <w:tc>
          <w:tcPr>
            <w:tcW w:w="1159" w:type="dxa"/>
          </w:tcPr>
          <w:p w14:paraId="133550E3" w14:textId="77777777" w:rsidR="00342921" w:rsidRPr="00342921" w:rsidRDefault="00342921" w:rsidP="004A5516">
            <w:pPr>
              <w:pStyle w:val="UKBodyText"/>
              <w:jc w:val="center"/>
              <w:rPr>
                <w:sz w:val="22"/>
                <w:szCs w:val="22"/>
                <w:lang w:val="en-US"/>
              </w:rPr>
            </w:pPr>
            <w:r w:rsidRPr="00342921">
              <w:rPr>
                <w:sz w:val="22"/>
                <w:szCs w:val="22"/>
                <w:lang w:val="en-US"/>
              </w:rPr>
              <w:t>A</w:t>
            </w:r>
          </w:p>
        </w:tc>
        <w:tc>
          <w:tcPr>
            <w:tcW w:w="5738" w:type="dxa"/>
            <w:vMerge/>
          </w:tcPr>
          <w:p w14:paraId="7F6CE010" w14:textId="77777777" w:rsidR="00342921" w:rsidRPr="00342921" w:rsidRDefault="00342921" w:rsidP="004A5516">
            <w:pPr>
              <w:pStyle w:val="UKBodyText"/>
              <w:jc w:val="center"/>
              <w:rPr>
                <w:sz w:val="22"/>
                <w:szCs w:val="22"/>
                <w:lang w:val="en-US"/>
              </w:rPr>
            </w:pPr>
          </w:p>
        </w:tc>
      </w:tr>
      <w:tr w:rsidR="00342921" w:rsidRPr="00E116A9" w14:paraId="5AC7746A" w14:textId="77777777" w:rsidTr="0018675C">
        <w:tc>
          <w:tcPr>
            <w:tcW w:w="1342" w:type="dxa"/>
          </w:tcPr>
          <w:p w14:paraId="483AA6E4" w14:textId="77777777" w:rsidR="00342921" w:rsidRPr="00342921" w:rsidRDefault="00342921" w:rsidP="004A5516">
            <w:pPr>
              <w:pStyle w:val="UKBodyText"/>
              <w:jc w:val="center"/>
              <w:rPr>
                <w:sz w:val="22"/>
                <w:szCs w:val="22"/>
                <w:lang w:val="en-US"/>
              </w:rPr>
            </w:pPr>
            <w:r w:rsidRPr="00342921">
              <w:rPr>
                <w:sz w:val="22"/>
                <w:szCs w:val="22"/>
                <w:lang w:val="en-US"/>
              </w:rPr>
              <w:t>92-93</w:t>
            </w:r>
          </w:p>
        </w:tc>
        <w:tc>
          <w:tcPr>
            <w:tcW w:w="1206" w:type="dxa"/>
          </w:tcPr>
          <w:p w14:paraId="0D214C9A" w14:textId="77777777" w:rsidR="00342921" w:rsidRPr="00342921" w:rsidRDefault="00342921" w:rsidP="004A5516">
            <w:pPr>
              <w:pStyle w:val="UKBodyText"/>
              <w:jc w:val="center"/>
              <w:rPr>
                <w:sz w:val="22"/>
                <w:szCs w:val="22"/>
                <w:lang w:val="en-US"/>
              </w:rPr>
            </w:pPr>
            <w:r w:rsidRPr="00342921">
              <w:rPr>
                <w:sz w:val="22"/>
                <w:szCs w:val="22"/>
                <w:lang w:val="en-US"/>
              </w:rPr>
              <w:t>3.8</w:t>
            </w:r>
          </w:p>
        </w:tc>
        <w:tc>
          <w:tcPr>
            <w:tcW w:w="1159" w:type="dxa"/>
          </w:tcPr>
          <w:p w14:paraId="51846645" w14:textId="77777777" w:rsidR="00342921" w:rsidRPr="00342921" w:rsidRDefault="00342921" w:rsidP="004A5516">
            <w:pPr>
              <w:pStyle w:val="UKBodyText"/>
              <w:jc w:val="center"/>
              <w:rPr>
                <w:sz w:val="22"/>
                <w:szCs w:val="22"/>
                <w:lang w:val="en-US"/>
              </w:rPr>
            </w:pPr>
            <w:r w:rsidRPr="00342921">
              <w:rPr>
                <w:sz w:val="22"/>
                <w:szCs w:val="22"/>
                <w:lang w:val="en-US"/>
              </w:rPr>
              <w:t>A</w:t>
            </w:r>
          </w:p>
        </w:tc>
        <w:tc>
          <w:tcPr>
            <w:tcW w:w="5738" w:type="dxa"/>
            <w:vMerge w:val="restart"/>
          </w:tcPr>
          <w:p w14:paraId="5F5432FE" w14:textId="77777777" w:rsidR="00342921" w:rsidRPr="00342921" w:rsidRDefault="00342921" w:rsidP="004A5516">
            <w:pPr>
              <w:pStyle w:val="UKBodyText"/>
              <w:jc w:val="center"/>
              <w:rPr>
                <w:sz w:val="22"/>
                <w:szCs w:val="22"/>
              </w:rPr>
            </w:pPr>
          </w:p>
          <w:p w14:paraId="3C351084" w14:textId="77777777" w:rsidR="00342921" w:rsidRPr="00342921" w:rsidRDefault="00342921" w:rsidP="004A5516">
            <w:pPr>
              <w:pStyle w:val="UKBodyText"/>
              <w:jc w:val="center"/>
              <w:rPr>
                <w:sz w:val="22"/>
                <w:szCs w:val="22"/>
                <w:lang w:val="en-US"/>
              </w:rPr>
            </w:pPr>
            <w:r w:rsidRPr="00342921">
              <w:rPr>
                <w:sz w:val="22"/>
                <w:szCs w:val="22"/>
              </w:rPr>
              <w:t>Strong work that shows creativity, and is thorough and well-reasoned. Demonstrates mastery of subject content beyond expected competency, and sound analytic skills, but room for further development in areas such as critical analysis, creativity or complexity.</w:t>
            </w:r>
          </w:p>
        </w:tc>
      </w:tr>
      <w:tr w:rsidR="00342921" w:rsidRPr="00E116A9" w14:paraId="288687AA" w14:textId="77777777" w:rsidTr="0018675C">
        <w:tc>
          <w:tcPr>
            <w:tcW w:w="1342" w:type="dxa"/>
          </w:tcPr>
          <w:p w14:paraId="30C9E5E5" w14:textId="77777777" w:rsidR="00342921" w:rsidRPr="00342921" w:rsidRDefault="00342921" w:rsidP="004A5516">
            <w:pPr>
              <w:pStyle w:val="UKBodyText"/>
              <w:jc w:val="center"/>
              <w:rPr>
                <w:sz w:val="22"/>
                <w:szCs w:val="22"/>
                <w:lang w:val="en-US"/>
              </w:rPr>
            </w:pPr>
            <w:r w:rsidRPr="00342921">
              <w:rPr>
                <w:sz w:val="22"/>
                <w:szCs w:val="22"/>
                <w:lang w:val="en-US"/>
              </w:rPr>
              <w:t>90-91</w:t>
            </w:r>
          </w:p>
        </w:tc>
        <w:tc>
          <w:tcPr>
            <w:tcW w:w="1206" w:type="dxa"/>
          </w:tcPr>
          <w:p w14:paraId="4C853E6F" w14:textId="77777777" w:rsidR="00342921" w:rsidRPr="00342921" w:rsidRDefault="00342921" w:rsidP="004A5516">
            <w:pPr>
              <w:pStyle w:val="UKBodyText"/>
              <w:jc w:val="center"/>
              <w:rPr>
                <w:sz w:val="22"/>
                <w:szCs w:val="22"/>
                <w:lang w:val="en-US"/>
              </w:rPr>
            </w:pPr>
            <w:r w:rsidRPr="00342921">
              <w:rPr>
                <w:sz w:val="22"/>
                <w:szCs w:val="22"/>
                <w:lang w:val="en-US"/>
              </w:rPr>
              <w:t>3.7</w:t>
            </w:r>
          </w:p>
        </w:tc>
        <w:tc>
          <w:tcPr>
            <w:tcW w:w="1159" w:type="dxa"/>
          </w:tcPr>
          <w:p w14:paraId="2EB903AA" w14:textId="77777777" w:rsidR="00342921" w:rsidRPr="00342921" w:rsidRDefault="00342921" w:rsidP="004A5516">
            <w:pPr>
              <w:pStyle w:val="UKBodyText"/>
              <w:jc w:val="center"/>
              <w:rPr>
                <w:sz w:val="22"/>
                <w:szCs w:val="22"/>
                <w:lang w:val="en-US"/>
              </w:rPr>
            </w:pPr>
            <w:r w:rsidRPr="00342921">
              <w:rPr>
                <w:sz w:val="22"/>
                <w:szCs w:val="22"/>
                <w:lang w:val="en-US"/>
              </w:rPr>
              <w:t>A-</w:t>
            </w:r>
          </w:p>
        </w:tc>
        <w:tc>
          <w:tcPr>
            <w:tcW w:w="5738" w:type="dxa"/>
            <w:vMerge/>
          </w:tcPr>
          <w:p w14:paraId="0ACE5459" w14:textId="77777777" w:rsidR="00342921" w:rsidRPr="00342921" w:rsidRDefault="00342921" w:rsidP="004A5516">
            <w:pPr>
              <w:pStyle w:val="UKBodyText"/>
              <w:jc w:val="center"/>
              <w:rPr>
                <w:sz w:val="22"/>
                <w:szCs w:val="22"/>
                <w:lang w:val="en-US"/>
              </w:rPr>
            </w:pPr>
          </w:p>
        </w:tc>
      </w:tr>
      <w:tr w:rsidR="00342921" w:rsidRPr="00E116A9" w14:paraId="7301D34F" w14:textId="77777777" w:rsidTr="0018675C">
        <w:tc>
          <w:tcPr>
            <w:tcW w:w="1342" w:type="dxa"/>
          </w:tcPr>
          <w:p w14:paraId="4C0F5A7A" w14:textId="77777777" w:rsidR="00342921" w:rsidRPr="00342921" w:rsidRDefault="00342921" w:rsidP="004A5516">
            <w:pPr>
              <w:pStyle w:val="UKBodyText"/>
              <w:jc w:val="center"/>
              <w:rPr>
                <w:sz w:val="22"/>
                <w:szCs w:val="22"/>
                <w:lang w:val="en-US"/>
              </w:rPr>
            </w:pPr>
            <w:r w:rsidRPr="00342921">
              <w:rPr>
                <w:sz w:val="22"/>
                <w:szCs w:val="22"/>
                <w:lang w:val="en-US"/>
              </w:rPr>
              <w:t>89</w:t>
            </w:r>
          </w:p>
        </w:tc>
        <w:tc>
          <w:tcPr>
            <w:tcW w:w="1206" w:type="dxa"/>
          </w:tcPr>
          <w:p w14:paraId="040ECC5F" w14:textId="77777777" w:rsidR="00342921" w:rsidRPr="00342921" w:rsidRDefault="00342921" w:rsidP="004A5516">
            <w:pPr>
              <w:pStyle w:val="UKBodyText"/>
              <w:jc w:val="center"/>
              <w:rPr>
                <w:sz w:val="22"/>
                <w:szCs w:val="22"/>
                <w:lang w:val="en-US"/>
              </w:rPr>
            </w:pPr>
            <w:r w:rsidRPr="00342921">
              <w:rPr>
                <w:sz w:val="22"/>
                <w:szCs w:val="22"/>
                <w:lang w:val="en-US"/>
              </w:rPr>
              <w:t>3.6</w:t>
            </w:r>
          </w:p>
        </w:tc>
        <w:tc>
          <w:tcPr>
            <w:tcW w:w="1159" w:type="dxa"/>
          </w:tcPr>
          <w:p w14:paraId="46C30804" w14:textId="77777777" w:rsidR="00342921" w:rsidRPr="00342921" w:rsidRDefault="00342921" w:rsidP="004A5516">
            <w:pPr>
              <w:pStyle w:val="UKBodyText"/>
              <w:jc w:val="center"/>
              <w:rPr>
                <w:sz w:val="22"/>
                <w:szCs w:val="22"/>
                <w:lang w:val="en-US"/>
              </w:rPr>
            </w:pPr>
            <w:r w:rsidRPr="00342921">
              <w:rPr>
                <w:sz w:val="22"/>
                <w:szCs w:val="22"/>
                <w:lang w:val="en-US"/>
              </w:rPr>
              <w:t xml:space="preserve"> B+</w:t>
            </w:r>
          </w:p>
        </w:tc>
        <w:tc>
          <w:tcPr>
            <w:tcW w:w="5738" w:type="dxa"/>
            <w:vMerge/>
          </w:tcPr>
          <w:p w14:paraId="43176170" w14:textId="77777777" w:rsidR="00342921" w:rsidRPr="00342921" w:rsidRDefault="00342921" w:rsidP="004A5516">
            <w:pPr>
              <w:pStyle w:val="UKBodyText"/>
              <w:jc w:val="center"/>
              <w:rPr>
                <w:sz w:val="22"/>
                <w:szCs w:val="22"/>
                <w:lang w:val="en-US"/>
              </w:rPr>
            </w:pPr>
          </w:p>
        </w:tc>
      </w:tr>
      <w:tr w:rsidR="00342921" w:rsidRPr="00E116A9" w14:paraId="5530BF70" w14:textId="77777777" w:rsidTr="0018675C">
        <w:tc>
          <w:tcPr>
            <w:tcW w:w="1342" w:type="dxa"/>
          </w:tcPr>
          <w:p w14:paraId="281484CC" w14:textId="77777777" w:rsidR="00342921" w:rsidRPr="00342921" w:rsidRDefault="00342921" w:rsidP="004A5516">
            <w:pPr>
              <w:pStyle w:val="UKBodyText"/>
              <w:jc w:val="center"/>
              <w:rPr>
                <w:sz w:val="22"/>
                <w:szCs w:val="22"/>
                <w:lang w:val="en-US"/>
              </w:rPr>
            </w:pPr>
            <w:r w:rsidRPr="00342921">
              <w:rPr>
                <w:sz w:val="22"/>
                <w:szCs w:val="22"/>
                <w:lang w:val="en-US"/>
              </w:rPr>
              <w:t>88</w:t>
            </w:r>
          </w:p>
        </w:tc>
        <w:tc>
          <w:tcPr>
            <w:tcW w:w="1206" w:type="dxa"/>
          </w:tcPr>
          <w:p w14:paraId="36374CC5" w14:textId="77777777" w:rsidR="00342921" w:rsidRPr="00342921" w:rsidRDefault="00342921" w:rsidP="004A5516">
            <w:pPr>
              <w:pStyle w:val="UKBodyText"/>
              <w:jc w:val="center"/>
              <w:rPr>
                <w:sz w:val="22"/>
                <w:szCs w:val="22"/>
                <w:lang w:val="en-US"/>
              </w:rPr>
            </w:pPr>
            <w:r w:rsidRPr="00342921">
              <w:rPr>
                <w:sz w:val="22"/>
                <w:szCs w:val="22"/>
                <w:lang w:val="en-US"/>
              </w:rPr>
              <w:t>3.5</w:t>
            </w:r>
          </w:p>
        </w:tc>
        <w:tc>
          <w:tcPr>
            <w:tcW w:w="1159" w:type="dxa"/>
          </w:tcPr>
          <w:p w14:paraId="0288E010" w14:textId="77777777" w:rsidR="00342921" w:rsidRPr="00342921" w:rsidRDefault="00342921" w:rsidP="004A5516">
            <w:pPr>
              <w:pStyle w:val="UKBodyText"/>
              <w:jc w:val="center"/>
              <w:rPr>
                <w:sz w:val="22"/>
                <w:szCs w:val="22"/>
                <w:lang w:val="en-US"/>
              </w:rPr>
            </w:pPr>
            <w:r w:rsidRPr="00342921">
              <w:rPr>
                <w:sz w:val="22"/>
                <w:szCs w:val="22"/>
                <w:lang w:val="en-US"/>
              </w:rPr>
              <w:t xml:space="preserve"> B+</w:t>
            </w:r>
          </w:p>
        </w:tc>
        <w:tc>
          <w:tcPr>
            <w:tcW w:w="5738" w:type="dxa"/>
            <w:vMerge/>
          </w:tcPr>
          <w:p w14:paraId="580865A8" w14:textId="77777777" w:rsidR="00342921" w:rsidRPr="00342921" w:rsidRDefault="00342921" w:rsidP="004A5516">
            <w:pPr>
              <w:pStyle w:val="UKBodyText"/>
              <w:jc w:val="center"/>
              <w:rPr>
                <w:sz w:val="22"/>
                <w:szCs w:val="22"/>
                <w:lang w:val="en-US"/>
              </w:rPr>
            </w:pPr>
          </w:p>
        </w:tc>
      </w:tr>
      <w:tr w:rsidR="00342921" w:rsidRPr="00E116A9" w14:paraId="1E4A9E4A" w14:textId="77777777" w:rsidTr="0018675C">
        <w:tc>
          <w:tcPr>
            <w:tcW w:w="1342" w:type="dxa"/>
          </w:tcPr>
          <w:p w14:paraId="4A2D21A0" w14:textId="77777777" w:rsidR="00342921" w:rsidRPr="00342921" w:rsidRDefault="00342921" w:rsidP="004A5516">
            <w:pPr>
              <w:pStyle w:val="UKBodyText"/>
              <w:jc w:val="center"/>
              <w:rPr>
                <w:sz w:val="22"/>
                <w:szCs w:val="22"/>
                <w:lang w:val="en-US"/>
              </w:rPr>
            </w:pPr>
            <w:r w:rsidRPr="00342921">
              <w:rPr>
                <w:sz w:val="22"/>
                <w:szCs w:val="22"/>
                <w:lang w:val="en-US"/>
              </w:rPr>
              <w:t>87</w:t>
            </w:r>
          </w:p>
        </w:tc>
        <w:tc>
          <w:tcPr>
            <w:tcW w:w="1206" w:type="dxa"/>
          </w:tcPr>
          <w:p w14:paraId="406FCD38" w14:textId="77777777" w:rsidR="00342921" w:rsidRPr="00342921" w:rsidRDefault="00342921" w:rsidP="004A5516">
            <w:pPr>
              <w:pStyle w:val="UKBodyText"/>
              <w:jc w:val="center"/>
              <w:rPr>
                <w:sz w:val="22"/>
                <w:szCs w:val="22"/>
                <w:lang w:val="en-US"/>
              </w:rPr>
            </w:pPr>
            <w:r w:rsidRPr="00342921">
              <w:rPr>
                <w:sz w:val="22"/>
                <w:szCs w:val="22"/>
                <w:lang w:val="en-US"/>
              </w:rPr>
              <w:t>3.4</w:t>
            </w:r>
          </w:p>
        </w:tc>
        <w:tc>
          <w:tcPr>
            <w:tcW w:w="1159" w:type="dxa"/>
          </w:tcPr>
          <w:p w14:paraId="1C20ABDF" w14:textId="77777777" w:rsidR="00342921" w:rsidRPr="00342921" w:rsidRDefault="00342921" w:rsidP="004A5516">
            <w:pPr>
              <w:pStyle w:val="UKBodyText"/>
              <w:jc w:val="center"/>
              <w:rPr>
                <w:sz w:val="22"/>
                <w:szCs w:val="22"/>
                <w:lang w:val="en-US"/>
              </w:rPr>
            </w:pPr>
            <w:r w:rsidRPr="00342921">
              <w:rPr>
                <w:sz w:val="22"/>
                <w:szCs w:val="22"/>
                <w:lang w:val="en-US"/>
              </w:rPr>
              <w:t>B</w:t>
            </w:r>
          </w:p>
        </w:tc>
        <w:tc>
          <w:tcPr>
            <w:tcW w:w="5738" w:type="dxa"/>
            <w:vMerge/>
          </w:tcPr>
          <w:p w14:paraId="2C6E4B47" w14:textId="77777777" w:rsidR="00342921" w:rsidRPr="00342921" w:rsidRDefault="00342921" w:rsidP="004A5516">
            <w:pPr>
              <w:pStyle w:val="UKBodyText"/>
              <w:jc w:val="center"/>
              <w:rPr>
                <w:sz w:val="22"/>
                <w:szCs w:val="22"/>
                <w:lang w:val="en-US"/>
              </w:rPr>
            </w:pPr>
          </w:p>
        </w:tc>
      </w:tr>
      <w:tr w:rsidR="00342921" w:rsidRPr="00E116A9" w14:paraId="1967B5E0" w14:textId="77777777" w:rsidTr="0018675C">
        <w:tc>
          <w:tcPr>
            <w:tcW w:w="1342" w:type="dxa"/>
          </w:tcPr>
          <w:p w14:paraId="2FA738E7" w14:textId="77777777" w:rsidR="00342921" w:rsidRPr="00342921" w:rsidRDefault="00342921" w:rsidP="004A5516">
            <w:pPr>
              <w:pStyle w:val="UKBodyText"/>
              <w:jc w:val="center"/>
              <w:rPr>
                <w:sz w:val="22"/>
                <w:szCs w:val="22"/>
                <w:lang w:val="en-US"/>
              </w:rPr>
            </w:pPr>
            <w:r w:rsidRPr="00342921">
              <w:rPr>
                <w:sz w:val="22"/>
                <w:szCs w:val="22"/>
                <w:lang w:val="en-US"/>
              </w:rPr>
              <w:t>86</w:t>
            </w:r>
          </w:p>
        </w:tc>
        <w:tc>
          <w:tcPr>
            <w:tcW w:w="1206" w:type="dxa"/>
          </w:tcPr>
          <w:p w14:paraId="3D3EBC5A" w14:textId="77777777" w:rsidR="00342921" w:rsidRPr="00342921" w:rsidRDefault="00342921" w:rsidP="004A5516">
            <w:pPr>
              <w:pStyle w:val="UKBodyText"/>
              <w:jc w:val="center"/>
              <w:rPr>
                <w:sz w:val="22"/>
                <w:szCs w:val="22"/>
                <w:lang w:val="en-US"/>
              </w:rPr>
            </w:pPr>
            <w:r w:rsidRPr="00342921">
              <w:rPr>
                <w:sz w:val="22"/>
                <w:szCs w:val="22"/>
                <w:lang w:val="en-US"/>
              </w:rPr>
              <w:t>3.3</w:t>
            </w:r>
          </w:p>
        </w:tc>
        <w:tc>
          <w:tcPr>
            <w:tcW w:w="1159" w:type="dxa"/>
          </w:tcPr>
          <w:p w14:paraId="2ACC98A5" w14:textId="77777777" w:rsidR="00342921" w:rsidRPr="00342921" w:rsidRDefault="00342921" w:rsidP="004A5516">
            <w:pPr>
              <w:pStyle w:val="UKBodyText"/>
              <w:jc w:val="center"/>
              <w:rPr>
                <w:sz w:val="22"/>
                <w:szCs w:val="22"/>
                <w:lang w:val="en-US"/>
              </w:rPr>
            </w:pPr>
            <w:r w:rsidRPr="00342921">
              <w:rPr>
                <w:sz w:val="22"/>
                <w:szCs w:val="22"/>
                <w:lang w:val="en-US"/>
              </w:rPr>
              <w:t>B</w:t>
            </w:r>
          </w:p>
        </w:tc>
        <w:tc>
          <w:tcPr>
            <w:tcW w:w="5738" w:type="dxa"/>
            <w:vMerge/>
          </w:tcPr>
          <w:p w14:paraId="0608C484" w14:textId="77777777" w:rsidR="00342921" w:rsidRPr="00342921" w:rsidRDefault="00342921" w:rsidP="004A5516">
            <w:pPr>
              <w:pStyle w:val="UKBodyText"/>
              <w:jc w:val="center"/>
              <w:rPr>
                <w:sz w:val="22"/>
                <w:szCs w:val="22"/>
                <w:lang w:val="en-US"/>
              </w:rPr>
            </w:pPr>
          </w:p>
        </w:tc>
      </w:tr>
      <w:tr w:rsidR="00342921" w:rsidRPr="00E116A9" w14:paraId="044C9FCC" w14:textId="77777777" w:rsidTr="0018675C">
        <w:tc>
          <w:tcPr>
            <w:tcW w:w="1342" w:type="dxa"/>
          </w:tcPr>
          <w:p w14:paraId="3AB91583" w14:textId="77777777" w:rsidR="00342921" w:rsidRPr="00342921" w:rsidRDefault="00342921" w:rsidP="004A5516">
            <w:pPr>
              <w:pStyle w:val="UKBodyText"/>
              <w:jc w:val="center"/>
              <w:rPr>
                <w:sz w:val="22"/>
                <w:szCs w:val="22"/>
                <w:lang w:val="en-US"/>
              </w:rPr>
            </w:pPr>
            <w:r w:rsidRPr="00342921">
              <w:rPr>
                <w:sz w:val="22"/>
                <w:szCs w:val="22"/>
                <w:lang w:val="en-US"/>
              </w:rPr>
              <w:t>85</w:t>
            </w:r>
          </w:p>
        </w:tc>
        <w:tc>
          <w:tcPr>
            <w:tcW w:w="1206" w:type="dxa"/>
          </w:tcPr>
          <w:p w14:paraId="697B12D6" w14:textId="77777777" w:rsidR="00342921" w:rsidRPr="00342921" w:rsidRDefault="00342921" w:rsidP="004A5516">
            <w:pPr>
              <w:pStyle w:val="UKBodyText"/>
              <w:jc w:val="center"/>
              <w:rPr>
                <w:sz w:val="22"/>
                <w:szCs w:val="22"/>
                <w:lang w:val="en-US"/>
              </w:rPr>
            </w:pPr>
            <w:r w:rsidRPr="00342921">
              <w:rPr>
                <w:sz w:val="22"/>
                <w:szCs w:val="22"/>
                <w:lang w:val="en-US"/>
              </w:rPr>
              <w:t>3.2</w:t>
            </w:r>
          </w:p>
        </w:tc>
        <w:tc>
          <w:tcPr>
            <w:tcW w:w="1159" w:type="dxa"/>
          </w:tcPr>
          <w:p w14:paraId="318E8A30" w14:textId="77777777" w:rsidR="00342921" w:rsidRPr="00342921" w:rsidRDefault="00342921" w:rsidP="004A5516">
            <w:pPr>
              <w:pStyle w:val="UKBodyText"/>
              <w:jc w:val="center"/>
              <w:rPr>
                <w:sz w:val="22"/>
                <w:szCs w:val="22"/>
                <w:lang w:val="en-US"/>
              </w:rPr>
            </w:pPr>
            <w:r w:rsidRPr="00342921">
              <w:rPr>
                <w:sz w:val="22"/>
                <w:szCs w:val="22"/>
                <w:lang w:val="en-US"/>
              </w:rPr>
              <w:t>B</w:t>
            </w:r>
          </w:p>
        </w:tc>
        <w:tc>
          <w:tcPr>
            <w:tcW w:w="5738" w:type="dxa"/>
            <w:vMerge/>
          </w:tcPr>
          <w:p w14:paraId="4458233C" w14:textId="77777777" w:rsidR="00342921" w:rsidRPr="00342921" w:rsidRDefault="00342921" w:rsidP="004A5516">
            <w:pPr>
              <w:pStyle w:val="UKBodyText"/>
              <w:jc w:val="center"/>
              <w:rPr>
                <w:sz w:val="22"/>
                <w:szCs w:val="22"/>
                <w:lang w:val="en-US"/>
              </w:rPr>
            </w:pPr>
          </w:p>
        </w:tc>
      </w:tr>
      <w:tr w:rsidR="00342921" w:rsidRPr="00E116A9" w14:paraId="2A426F5B" w14:textId="77777777" w:rsidTr="0018675C">
        <w:tc>
          <w:tcPr>
            <w:tcW w:w="1342" w:type="dxa"/>
          </w:tcPr>
          <w:p w14:paraId="0A9B1746" w14:textId="77777777" w:rsidR="00342921" w:rsidRPr="00342921" w:rsidRDefault="00342921" w:rsidP="004A5516">
            <w:pPr>
              <w:pStyle w:val="UKBodyText"/>
              <w:jc w:val="center"/>
              <w:rPr>
                <w:sz w:val="22"/>
                <w:szCs w:val="22"/>
                <w:lang w:val="en-US"/>
              </w:rPr>
            </w:pPr>
            <w:r w:rsidRPr="00342921">
              <w:rPr>
                <w:sz w:val="22"/>
                <w:szCs w:val="22"/>
                <w:lang w:val="en-US"/>
              </w:rPr>
              <w:t>84</w:t>
            </w:r>
          </w:p>
        </w:tc>
        <w:tc>
          <w:tcPr>
            <w:tcW w:w="1206" w:type="dxa"/>
          </w:tcPr>
          <w:p w14:paraId="7AD89AD0" w14:textId="77777777" w:rsidR="00342921" w:rsidRPr="00342921" w:rsidRDefault="00342921" w:rsidP="004A5516">
            <w:pPr>
              <w:pStyle w:val="UKBodyText"/>
              <w:jc w:val="center"/>
              <w:rPr>
                <w:sz w:val="22"/>
                <w:szCs w:val="22"/>
                <w:lang w:val="en-US"/>
              </w:rPr>
            </w:pPr>
            <w:r w:rsidRPr="00342921">
              <w:rPr>
                <w:sz w:val="22"/>
                <w:szCs w:val="22"/>
                <w:lang w:val="en-US"/>
              </w:rPr>
              <w:t>3.1</w:t>
            </w:r>
          </w:p>
        </w:tc>
        <w:tc>
          <w:tcPr>
            <w:tcW w:w="1159" w:type="dxa"/>
          </w:tcPr>
          <w:p w14:paraId="62B81B37" w14:textId="77777777" w:rsidR="00342921" w:rsidRPr="00342921" w:rsidRDefault="00342921" w:rsidP="004A5516">
            <w:pPr>
              <w:pStyle w:val="UKBodyText"/>
              <w:jc w:val="center"/>
              <w:rPr>
                <w:sz w:val="22"/>
                <w:szCs w:val="22"/>
                <w:lang w:val="en-US"/>
              </w:rPr>
            </w:pPr>
            <w:r w:rsidRPr="00342921">
              <w:rPr>
                <w:sz w:val="22"/>
                <w:szCs w:val="22"/>
                <w:lang w:val="en-US"/>
              </w:rPr>
              <w:t>B</w:t>
            </w:r>
          </w:p>
        </w:tc>
        <w:tc>
          <w:tcPr>
            <w:tcW w:w="5738" w:type="dxa"/>
            <w:vMerge w:val="restart"/>
          </w:tcPr>
          <w:p w14:paraId="4BF8FE59" w14:textId="77777777" w:rsidR="00342921" w:rsidRPr="00342921" w:rsidRDefault="00342921" w:rsidP="004A5516">
            <w:pPr>
              <w:pStyle w:val="UKBodyText"/>
              <w:jc w:val="center"/>
              <w:rPr>
                <w:sz w:val="22"/>
                <w:szCs w:val="22"/>
                <w:lang w:val="en-US"/>
              </w:rPr>
            </w:pPr>
            <w:r w:rsidRPr="00342921">
              <w:rPr>
                <w:sz w:val="22"/>
                <w:szCs w:val="22"/>
              </w:rPr>
              <w:t xml:space="preserve">Competent and sound work; well-reasoned and thorough, sound content but not especially creative or sophisticated. Mastery of subject content at level of expected competency; meets basic course expectations. </w:t>
            </w:r>
          </w:p>
        </w:tc>
      </w:tr>
      <w:tr w:rsidR="00342921" w:rsidRPr="00E116A9" w14:paraId="0D39E342" w14:textId="77777777" w:rsidTr="0018675C">
        <w:tc>
          <w:tcPr>
            <w:tcW w:w="1342" w:type="dxa"/>
          </w:tcPr>
          <w:p w14:paraId="51B6B36D" w14:textId="77777777" w:rsidR="00342921" w:rsidRPr="00342921" w:rsidRDefault="00342921" w:rsidP="004A5516">
            <w:pPr>
              <w:pStyle w:val="UKBodyText"/>
              <w:jc w:val="center"/>
              <w:rPr>
                <w:sz w:val="22"/>
                <w:szCs w:val="22"/>
                <w:lang w:val="en-US"/>
              </w:rPr>
            </w:pPr>
            <w:r w:rsidRPr="00342921">
              <w:rPr>
                <w:sz w:val="22"/>
                <w:szCs w:val="22"/>
                <w:lang w:val="en-US"/>
              </w:rPr>
              <w:t>83</w:t>
            </w:r>
          </w:p>
        </w:tc>
        <w:tc>
          <w:tcPr>
            <w:tcW w:w="1206" w:type="dxa"/>
          </w:tcPr>
          <w:p w14:paraId="690E2D5E" w14:textId="77777777" w:rsidR="00342921" w:rsidRPr="00342921" w:rsidRDefault="00342921" w:rsidP="004A5516">
            <w:pPr>
              <w:pStyle w:val="UKBodyText"/>
              <w:jc w:val="center"/>
              <w:rPr>
                <w:sz w:val="22"/>
                <w:szCs w:val="22"/>
                <w:lang w:val="en-US"/>
              </w:rPr>
            </w:pPr>
            <w:r w:rsidRPr="00342921">
              <w:rPr>
                <w:sz w:val="22"/>
                <w:szCs w:val="22"/>
                <w:lang w:val="en-US"/>
              </w:rPr>
              <w:t>3.0</w:t>
            </w:r>
          </w:p>
        </w:tc>
        <w:tc>
          <w:tcPr>
            <w:tcW w:w="1159" w:type="dxa"/>
          </w:tcPr>
          <w:p w14:paraId="5FEF6802" w14:textId="77777777" w:rsidR="00342921" w:rsidRPr="00342921" w:rsidRDefault="00342921" w:rsidP="004A5516">
            <w:pPr>
              <w:pStyle w:val="UKBodyText"/>
              <w:jc w:val="center"/>
              <w:rPr>
                <w:sz w:val="22"/>
                <w:szCs w:val="22"/>
                <w:lang w:val="en-US"/>
              </w:rPr>
            </w:pPr>
            <w:r w:rsidRPr="00342921">
              <w:rPr>
                <w:sz w:val="22"/>
                <w:szCs w:val="22"/>
                <w:lang w:val="en-US"/>
              </w:rPr>
              <w:t>B</w:t>
            </w:r>
          </w:p>
        </w:tc>
        <w:tc>
          <w:tcPr>
            <w:tcW w:w="5738" w:type="dxa"/>
            <w:vMerge/>
          </w:tcPr>
          <w:p w14:paraId="7E75EE0A" w14:textId="77777777" w:rsidR="00342921" w:rsidRPr="00342921" w:rsidRDefault="00342921" w:rsidP="004A5516">
            <w:pPr>
              <w:pStyle w:val="UKBodyText"/>
              <w:jc w:val="center"/>
              <w:rPr>
                <w:sz w:val="22"/>
                <w:szCs w:val="22"/>
                <w:lang w:val="en-US"/>
              </w:rPr>
            </w:pPr>
          </w:p>
        </w:tc>
      </w:tr>
      <w:tr w:rsidR="00342921" w:rsidRPr="00E116A9" w14:paraId="7F4986E7" w14:textId="77777777" w:rsidTr="0018675C">
        <w:tc>
          <w:tcPr>
            <w:tcW w:w="1342" w:type="dxa"/>
          </w:tcPr>
          <w:p w14:paraId="00D00491" w14:textId="77777777" w:rsidR="00342921" w:rsidRPr="00342921" w:rsidRDefault="00342921" w:rsidP="004A5516">
            <w:pPr>
              <w:pStyle w:val="UKBodyText"/>
              <w:jc w:val="center"/>
              <w:rPr>
                <w:sz w:val="22"/>
                <w:szCs w:val="22"/>
                <w:lang w:val="en-US"/>
              </w:rPr>
            </w:pPr>
            <w:r w:rsidRPr="00342921">
              <w:rPr>
                <w:sz w:val="22"/>
                <w:szCs w:val="22"/>
                <w:lang w:val="en-US"/>
              </w:rPr>
              <w:t>82</w:t>
            </w:r>
          </w:p>
        </w:tc>
        <w:tc>
          <w:tcPr>
            <w:tcW w:w="1206" w:type="dxa"/>
          </w:tcPr>
          <w:p w14:paraId="474BDAE2" w14:textId="77777777" w:rsidR="00342921" w:rsidRPr="00342921" w:rsidRDefault="00342921" w:rsidP="004A5516">
            <w:pPr>
              <w:pStyle w:val="UKBodyText"/>
              <w:jc w:val="center"/>
              <w:rPr>
                <w:sz w:val="22"/>
                <w:szCs w:val="22"/>
                <w:lang w:val="en-US"/>
              </w:rPr>
            </w:pPr>
            <w:r w:rsidRPr="00342921">
              <w:rPr>
                <w:sz w:val="22"/>
                <w:szCs w:val="22"/>
                <w:lang w:val="en-US"/>
              </w:rPr>
              <w:t>2.9</w:t>
            </w:r>
          </w:p>
        </w:tc>
        <w:tc>
          <w:tcPr>
            <w:tcW w:w="1159" w:type="dxa"/>
          </w:tcPr>
          <w:p w14:paraId="4418F063" w14:textId="77777777" w:rsidR="00342921" w:rsidRPr="00342921" w:rsidRDefault="00342921" w:rsidP="004A5516">
            <w:pPr>
              <w:pStyle w:val="UKBodyText"/>
              <w:jc w:val="center"/>
              <w:rPr>
                <w:sz w:val="22"/>
                <w:szCs w:val="22"/>
                <w:lang w:val="en-US"/>
              </w:rPr>
            </w:pPr>
            <w:r w:rsidRPr="00342921">
              <w:rPr>
                <w:sz w:val="22"/>
                <w:szCs w:val="22"/>
                <w:lang w:val="en-US"/>
              </w:rPr>
              <w:t>B-</w:t>
            </w:r>
          </w:p>
        </w:tc>
        <w:tc>
          <w:tcPr>
            <w:tcW w:w="5738" w:type="dxa"/>
            <w:vMerge/>
          </w:tcPr>
          <w:p w14:paraId="0BCAD491" w14:textId="77777777" w:rsidR="00342921" w:rsidRPr="00342921" w:rsidRDefault="00342921" w:rsidP="004A5516">
            <w:pPr>
              <w:pStyle w:val="UKBodyText"/>
              <w:jc w:val="center"/>
              <w:rPr>
                <w:sz w:val="22"/>
                <w:szCs w:val="22"/>
                <w:lang w:val="en-US"/>
              </w:rPr>
            </w:pPr>
          </w:p>
        </w:tc>
      </w:tr>
      <w:tr w:rsidR="00342921" w:rsidRPr="00E116A9" w14:paraId="7BA3FC65" w14:textId="77777777" w:rsidTr="0018675C">
        <w:tc>
          <w:tcPr>
            <w:tcW w:w="1342" w:type="dxa"/>
          </w:tcPr>
          <w:p w14:paraId="42C95004" w14:textId="77777777" w:rsidR="00342921" w:rsidRPr="00342921" w:rsidRDefault="00342921" w:rsidP="004A5516">
            <w:pPr>
              <w:pStyle w:val="UKBodyText"/>
              <w:jc w:val="center"/>
              <w:rPr>
                <w:sz w:val="22"/>
                <w:szCs w:val="22"/>
                <w:lang w:val="en-US"/>
              </w:rPr>
            </w:pPr>
            <w:r w:rsidRPr="00342921">
              <w:rPr>
                <w:sz w:val="22"/>
                <w:szCs w:val="22"/>
                <w:lang w:val="en-US"/>
              </w:rPr>
              <w:t>81</w:t>
            </w:r>
          </w:p>
        </w:tc>
        <w:tc>
          <w:tcPr>
            <w:tcW w:w="1206" w:type="dxa"/>
          </w:tcPr>
          <w:p w14:paraId="400F8C49" w14:textId="77777777" w:rsidR="00342921" w:rsidRPr="00342921" w:rsidRDefault="00342921" w:rsidP="004A5516">
            <w:pPr>
              <w:pStyle w:val="UKBodyText"/>
              <w:jc w:val="center"/>
              <w:rPr>
                <w:sz w:val="22"/>
                <w:szCs w:val="22"/>
                <w:lang w:val="en-US"/>
              </w:rPr>
            </w:pPr>
            <w:r w:rsidRPr="00342921">
              <w:rPr>
                <w:sz w:val="22"/>
                <w:szCs w:val="22"/>
                <w:lang w:val="en-US"/>
              </w:rPr>
              <w:t>2.8</w:t>
            </w:r>
          </w:p>
        </w:tc>
        <w:tc>
          <w:tcPr>
            <w:tcW w:w="1159" w:type="dxa"/>
          </w:tcPr>
          <w:p w14:paraId="2F859666" w14:textId="77777777" w:rsidR="00342921" w:rsidRPr="00342921" w:rsidRDefault="00342921" w:rsidP="004A5516">
            <w:pPr>
              <w:pStyle w:val="UKBodyText"/>
              <w:jc w:val="center"/>
              <w:rPr>
                <w:sz w:val="22"/>
                <w:szCs w:val="22"/>
                <w:lang w:val="en-US"/>
              </w:rPr>
            </w:pPr>
            <w:r w:rsidRPr="00342921">
              <w:rPr>
                <w:sz w:val="22"/>
                <w:szCs w:val="22"/>
                <w:lang w:val="en-US"/>
              </w:rPr>
              <w:t>B-</w:t>
            </w:r>
          </w:p>
        </w:tc>
        <w:tc>
          <w:tcPr>
            <w:tcW w:w="5738" w:type="dxa"/>
            <w:vMerge w:val="restart"/>
          </w:tcPr>
          <w:p w14:paraId="32E7A4A4" w14:textId="77777777" w:rsidR="00342921" w:rsidRPr="00342921" w:rsidRDefault="00342921" w:rsidP="004A5516">
            <w:pPr>
              <w:pStyle w:val="UKBodyText"/>
              <w:jc w:val="center"/>
              <w:rPr>
                <w:sz w:val="22"/>
                <w:szCs w:val="22"/>
                <w:lang w:val="en-US"/>
              </w:rPr>
            </w:pPr>
            <w:r w:rsidRPr="00342921">
              <w:rPr>
                <w:sz w:val="22"/>
                <w:szCs w:val="22"/>
              </w:rPr>
              <w:t>Adequate work, though some weaknesses are evident.  Moderately thorough and well-reasoned, but some indication that understanding of the important issues is less than complete. Less than adequate competency, but demonstrates student learning and potential for mastery of subject content.</w:t>
            </w:r>
          </w:p>
        </w:tc>
      </w:tr>
      <w:tr w:rsidR="00342921" w:rsidRPr="00E116A9" w14:paraId="777EA688" w14:textId="77777777" w:rsidTr="0018675C">
        <w:tc>
          <w:tcPr>
            <w:tcW w:w="1342" w:type="dxa"/>
          </w:tcPr>
          <w:p w14:paraId="5D16A035" w14:textId="77777777" w:rsidR="00342921" w:rsidRPr="00342921" w:rsidRDefault="00342921" w:rsidP="004A5516">
            <w:pPr>
              <w:pStyle w:val="UKBodyText"/>
              <w:jc w:val="center"/>
              <w:rPr>
                <w:sz w:val="22"/>
                <w:szCs w:val="22"/>
                <w:lang w:val="en-US"/>
              </w:rPr>
            </w:pPr>
            <w:r w:rsidRPr="00342921">
              <w:rPr>
                <w:sz w:val="22"/>
                <w:szCs w:val="22"/>
                <w:lang w:val="en-US"/>
              </w:rPr>
              <w:t>80</w:t>
            </w:r>
          </w:p>
        </w:tc>
        <w:tc>
          <w:tcPr>
            <w:tcW w:w="1206" w:type="dxa"/>
          </w:tcPr>
          <w:p w14:paraId="480CF249" w14:textId="77777777" w:rsidR="00342921" w:rsidRPr="00342921" w:rsidRDefault="00342921" w:rsidP="004A5516">
            <w:pPr>
              <w:pStyle w:val="UKBodyText"/>
              <w:jc w:val="center"/>
              <w:rPr>
                <w:sz w:val="22"/>
                <w:szCs w:val="22"/>
                <w:lang w:val="en-US"/>
              </w:rPr>
            </w:pPr>
            <w:r w:rsidRPr="00342921">
              <w:rPr>
                <w:sz w:val="22"/>
                <w:szCs w:val="22"/>
                <w:lang w:val="en-US"/>
              </w:rPr>
              <w:t>2.7</w:t>
            </w:r>
          </w:p>
        </w:tc>
        <w:tc>
          <w:tcPr>
            <w:tcW w:w="1159" w:type="dxa"/>
          </w:tcPr>
          <w:p w14:paraId="33B7BCFA" w14:textId="77777777" w:rsidR="00342921" w:rsidRPr="00342921" w:rsidRDefault="00342921" w:rsidP="004A5516">
            <w:pPr>
              <w:pStyle w:val="UKBodyText"/>
              <w:jc w:val="center"/>
              <w:rPr>
                <w:sz w:val="22"/>
                <w:szCs w:val="22"/>
                <w:lang w:val="en-US"/>
              </w:rPr>
            </w:pPr>
            <w:r w:rsidRPr="00342921">
              <w:rPr>
                <w:sz w:val="22"/>
                <w:szCs w:val="22"/>
                <w:lang w:val="en-US"/>
              </w:rPr>
              <w:t>B-</w:t>
            </w:r>
          </w:p>
        </w:tc>
        <w:tc>
          <w:tcPr>
            <w:tcW w:w="5738" w:type="dxa"/>
            <w:vMerge/>
          </w:tcPr>
          <w:p w14:paraId="2AD99039" w14:textId="77777777" w:rsidR="00342921" w:rsidRPr="00342921" w:rsidRDefault="00342921" w:rsidP="004A5516">
            <w:pPr>
              <w:pStyle w:val="UKBodyText"/>
              <w:jc w:val="center"/>
              <w:rPr>
                <w:sz w:val="22"/>
                <w:szCs w:val="22"/>
                <w:lang w:val="en-US"/>
              </w:rPr>
            </w:pPr>
          </w:p>
        </w:tc>
      </w:tr>
      <w:tr w:rsidR="00342921" w:rsidRPr="00E116A9" w14:paraId="6E015B4F" w14:textId="77777777" w:rsidTr="0018675C">
        <w:tc>
          <w:tcPr>
            <w:tcW w:w="1342" w:type="dxa"/>
          </w:tcPr>
          <w:p w14:paraId="50C7A8B7" w14:textId="77777777" w:rsidR="00342921" w:rsidRPr="00342921" w:rsidRDefault="00342921" w:rsidP="004A5516">
            <w:pPr>
              <w:pStyle w:val="UKBodyText"/>
              <w:jc w:val="center"/>
              <w:rPr>
                <w:sz w:val="22"/>
                <w:szCs w:val="22"/>
                <w:lang w:val="en-US"/>
              </w:rPr>
            </w:pPr>
            <w:r w:rsidRPr="00342921">
              <w:rPr>
                <w:sz w:val="22"/>
                <w:szCs w:val="22"/>
                <w:lang w:val="en-US"/>
              </w:rPr>
              <w:t>79</w:t>
            </w:r>
          </w:p>
        </w:tc>
        <w:tc>
          <w:tcPr>
            <w:tcW w:w="1206" w:type="dxa"/>
          </w:tcPr>
          <w:p w14:paraId="16A05152" w14:textId="77777777" w:rsidR="00342921" w:rsidRPr="00342921" w:rsidRDefault="00342921" w:rsidP="004A5516">
            <w:pPr>
              <w:pStyle w:val="UKBodyText"/>
              <w:jc w:val="center"/>
              <w:rPr>
                <w:sz w:val="22"/>
                <w:szCs w:val="22"/>
                <w:lang w:val="en-US"/>
              </w:rPr>
            </w:pPr>
            <w:r w:rsidRPr="00342921">
              <w:rPr>
                <w:sz w:val="22"/>
                <w:szCs w:val="22"/>
                <w:lang w:val="en-US"/>
              </w:rPr>
              <w:t>2.6</w:t>
            </w:r>
          </w:p>
        </w:tc>
        <w:tc>
          <w:tcPr>
            <w:tcW w:w="1159" w:type="dxa"/>
          </w:tcPr>
          <w:p w14:paraId="1F5C6C4A" w14:textId="77777777" w:rsidR="00342921" w:rsidRPr="00342921" w:rsidRDefault="00342921" w:rsidP="004A5516">
            <w:pPr>
              <w:pStyle w:val="UKBodyText"/>
              <w:jc w:val="center"/>
              <w:rPr>
                <w:sz w:val="22"/>
                <w:szCs w:val="22"/>
                <w:lang w:val="en-US"/>
              </w:rPr>
            </w:pPr>
            <w:r w:rsidRPr="00342921">
              <w:rPr>
                <w:sz w:val="22"/>
                <w:szCs w:val="22"/>
                <w:lang w:val="en-US"/>
              </w:rPr>
              <w:t>C+</w:t>
            </w:r>
          </w:p>
        </w:tc>
        <w:tc>
          <w:tcPr>
            <w:tcW w:w="5738" w:type="dxa"/>
            <w:vMerge/>
          </w:tcPr>
          <w:p w14:paraId="37B320E2" w14:textId="77777777" w:rsidR="00342921" w:rsidRPr="00342921" w:rsidRDefault="00342921" w:rsidP="004A5516">
            <w:pPr>
              <w:pStyle w:val="UKBodyText"/>
              <w:jc w:val="center"/>
              <w:rPr>
                <w:sz w:val="22"/>
                <w:szCs w:val="22"/>
                <w:lang w:val="en-US"/>
              </w:rPr>
            </w:pPr>
          </w:p>
        </w:tc>
      </w:tr>
      <w:tr w:rsidR="00342921" w:rsidRPr="00E116A9" w14:paraId="65436E1C" w14:textId="77777777" w:rsidTr="0018675C">
        <w:tc>
          <w:tcPr>
            <w:tcW w:w="1342" w:type="dxa"/>
          </w:tcPr>
          <w:p w14:paraId="4518E467" w14:textId="77777777" w:rsidR="00342921" w:rsidRPr="00342921" w:rsidRDefault="00342921" w:rsidP="004A5516">
            <w:pPr>
              <w:pStyle w:val="UKBodyText"/>
              <w:jc w:val="center"/>
              <w:rPr>
                <w:sz w:val="22"/>
                <w:szCs w:val="22"/>
                <w:lang w:val="en-US"/>
              </w:rPr>
            </w:pPr>
            <w:r w:rsidRPr="00342921">
              <w:rPr>
                <w:sz w:val="22"/>
                <w:szCs w:val="22"/>
                <w:lang w:val="en-US"/>
              </w:rPr>
              <w:t>78</w:t>
            </w:r>
          </w:p>
        </w:tc>
        <w:tc>
          <w:tcPr>
            <w:tcW w:w="1206" w:type="dxa"/>
          </w:tcPr>
          <w:p w14:paraId="66FF2340" w14:textId="77777777" w:rsidR="00342921" w:rsidRPr="00342921" w:rsidRDefault="00342921" w:rsidP="004A5516">
            <w:pPr>
              <w:pStyle w:val="UKBodyText"/>
              <w:jc w:val="center"/>
              <w:rPr>
                <w:sz w:val="22"/>
                <w:szCs w:val="22"/>
                <w:lang w:val="en-US"/>
              </w:rPr>
            </w:pPr>
            <w:r w:rsidRPr="00342921">
              <w:rPr>
                <w:sz w:val="22"/>
                <w:szCs w:val="22"/>
                <w:lang w:val="en-US"/>
              </w:rPr>
              <w:t>2.5</w:t>
            </w:r>
          </w:p>
        </w:tc>
        <w:tc>
          <w:tcPr>
            <w:tcW w:w="1159" w:type="dxa"/>
          </w:tcPr>
          <w:p w14:paraId="64F8344D" w14:textId="77777777" w:rsidR="00342921" w:rsidRPr="00342921" w:rsidRDefault="00342921" w:rsidP="004A5516">
            <w:pPr>
              <w:pStyle w:val="UKBodyText"/>
              <w:jc w:val="center"/>
              <w:rPr>
                <w:sz w:val="22"/>
                <w:szCs w:val="22"/>
                <w:lang w:val="en-US"/>
              </w:rPr>
            </w:pPr>
            <w:r w:rsidRPr="00342921">
              <w:rPr>
                <w:sz w:val="22"/>
                <w:szCs w:val="22"/>
                <w:lang w:val="en-US"/>
              </w:rPr>
              <w:t>C+</w:t>
            </w:r>
          </w:p>
        </w:tc>
        <w:tc>
          <w:tcPr>
            <w:tcW w:w="5738" w:type="dxa"/>
            <w:vMerge/>
          </w:tcPr>
          <w:p w14:paraId="20FB56F3" w14:textId="77777777" w:rsidR="00342921" w:rsidRPr="00342921" w:rsidRDefault="00342921" w:rsidP="004A5516">
            <w:pPr>
              <w:pStyle w:val="UKBodyText"/>
              <w:jc w:val="center"/>
              <w:rPr>
                <w:sz w:val="22"/>
                <w:szCs w:val="22"/>
                <w:lang w:val="en-US"/>
              </w:rPr>
            </w:pPr>
          </w:p>
        </w:tc>
      </w:tr>
      <w:tr w:rsidR="00342921" w:rsidRPr="00E116A9" w14:paraId="3C25AAC2" w14:textId="77777777" w:rsidTr="0018675C">
        <w:tc>
          <w:tcPr>
            <w:tcW w:w="1342" w:type="dxa"/>
          </w:tcPr>
          <w:p w14:paraId="66E40D19" w14:textId="77777777" w:rsidR="00342921" w:rsidRPr="00342921" w:rsidRDefault="00342921" w:rsidP="004A5516">
            <w:pPr>
              <w:pStyle w:val="UKBodyText"/>
              <w:jc w:val="center"/>
              <w:rPr>
                <w:sz w:val="22"/>
                <w:szCs w:val="22"/>
                <w:lang w:val="en-US"/>
              </w:rPr>
            </w:pPr>
            <w:r w:rsidRPr="00342921">
              <w:rPr>
                <w:sz w:val="22"/>
                <w:szCs w:val="22"/>
                <w:lang w:val="en-US"/>
              </w:rPr>
              <w:t>77</w:t>
            </w:r>
          </w:p>
        </w:tc>
        <w:tc>
          <w:tcPr>
            <w:tcW w:w="1206" w:type="dxa"/>
          </w:tcPr>
          <w:p w14:paraId="55D76B9F" w14:textId="77777777" w:rsidR="00342921" w:rsidRPr="00342921" w:rsidRDefault="00342921" w:rsidP="004A5516">
            <w:pPr>
              <w:pStyle w:val="UKBodyText"/>
              <w:jc w:val="center"/>
              <w:rPr>
                <w:sz w:val="22"/>
                <w:szCs w:val="22"/>
                <w:lang w:val="en-US"/>
              </w:rPr>
            </w:pPr>
            <w:r w:rsidRPr="00342921">
              <w:rPr>
                <w:sz w:val="22"/>
                <w:szCs w:val="22"/>
                <w:lang w:val="en-US"/>
              </w:rPr>
              <w:t>2.4</w:t>
            </w:r>
          </w:p>
        </w:tc>
        <w:tc>
          <w:tcPr>
            <w:tcW w:w="1159" w:type="dxa"/>
          </w:tcPr>
          <w:p w14:paraId="4448900C" w14:textId="77777777" w:rsidR="00342921" w:rsidRPr="00342921" w:rsidRDefault="00342921" w:rsidP="004A5516">
            <w:pPr>
              <w:pStyle w:val="UKBodyText"/>
              <w:jc w:val="center"/>
              <w:rPr>
                <w:sz w:val="22"/>
                <w:szCs w:val="22"/>
                <w:lang w:val="en-US"/>
              </w:rPr>
            </w:pPr>
            <w:r w:rsidRPr="00342921">
              <w:rPr>
                <w:sz w:val="22"/>
                <w:szCs w:val="22"/>
                <w:lang w:val="en-US"/>
              </w:rPr>
              <w:t>C</w:t>
            </w:r>
          </w:p>
        </w:tc>
        <w:tc>
          <w:tcPr>
            <w:tcW w:w="5738" w:type="dxa"/>
            <w:vMerge w:val="restart"/>
          </w:tcPr>
          <w:p w14:paraId="2ECAFBAB" w14:textId="77777777" w:rsidR="00342921" w:rsidRPr="00342921" w:rsidRDefault="00342921" w:rsidP="004A5516">
            <w:pPr>
              <w:pStyle w:val="UKBodyText"/>
              <w:jc w:val="center"/>
              <w:rPr>
                <w:sz w:val="22"/>
                <w:szCs w:val="22"/>
                <w:lang w:val="en-US"/>
              </w:rPr>
            </w:pPr>
            <w:r w:rsidRPr="00342921">
              <w:rPr>
                <w:sz w:val="22"/>
                <w:szCs w:val="22"/>
              </w:rPr>
              <w:t xml:space="preserve">Borderline work, barely meeting the minimal expectations. Understanding of key issues is incomplete, analytical work performed is minimally adequate. Technical competence uneven or poor. Significant areas need improvement to meet course expectations.  </w:t>
            </w:r>
          </w:p>
        </w:tc>
      </w:tr>
      <w:tr w:rsidR="00342921" w:rsidRPr="00E116A9" w14:paraId="4B184E80" w14:textId="77777777" w:rsidTr="0018675C">
        <w:tc>
          <w:tcPr>
            <w:tcW w:w="1342" w:type="dxa"/>
          </w:tcPr>
          <w:p w14:paraId="0C14B3F0" w14:textId="77777777" w:rsidR="00342921" w:rsidRPr="00342921" w:rsidRDefault="00342921" w:rsidP="004A5516">
            <w:pPr>
              <w:pStyle w:val="UKBodyText"/>
              <w:jc w:val="center"/>
              <w:rPr>
                <w:sz w:val="22"/>
                <w:szCs w:val="22"/>
                <w:lang w:val="en-US"/>
              </w:rPr>
            </w:pPr>
            <w:r w:rsidRPr="00342921">
              <w:rPr>
                <w:sz w:val="22"/>
                <w:szCs w:val="22"/>
                <w:lang w:val="en-US"/>
              </w:rPr>
              <w:t>76</w:t>
            </w:r>
          </w:p>
        </w:tc>
        <w:tc>
          <w:tcPr>
            <w:tcW w:w="1206" w:type="dxa"/>
          </w:tcPr>
          <w:p w14:paraId="1147C167" w14:textId="77777777" w:rsidR="00342921" w:rsidRPr="00342921" w:rsidRDefault="00342921" w:rsidP="004A5516">
            <w:pPr>
              <w:pStyle w:val="UKBodyText"/>
              <w:jc w:val="center"/>
              <w:rPr>
                <w:sz w:val="22"/>
                <w:szCs w:val="22"/>
                <w:lang w:val="en-US"/>
              </w:rPr>
            </w:pPr>
            <w:r w:rsidRPr="00342921">
              <w:rPr>
                <w:sz w:val="22"/>
                <w:szCs w:val="22"/>
                <w:lang w:val="en-US"/>
              </w:rPr>
              <w:t>2.3</w:t>
            </w:r>
          </w:p>
        </w:tc>
        <w:tc>
          <w:tcPr>
            <w:tcW w:w="1159" w:type="dxa"/>
          </w:tcPr>
          <w:p w14:paraId="08D33D46" w14:textId="77777777" w:rsidR="00342921" w:rsidRPr="00342921" w:rsidRDefault="00342921" w:rsidP="004A5516">
            <w:pPr>
              <w:pStyle w:val="UKBodyText"/>
              <w:jc w:val="center"/>
              <w:rPr>
                <w:sz w:val="22"/>
                <w:szCs w:val="22"/>
                <w:lang w:val="en-US"/>
              </w:rPr>
            </w:pPr>
            <w:r w:rsidRPr="00342921">
              <w:rPr>
                <w:sz w:val="22"/>
                <w:szCs w:val="22"/>
                <w:lang w:val="en-US"/>
              </w:rPr>
              <w:t>C</w:t>
            </w:r>
          </w:p>
        </w:tc>
        <w:tc>
          <w:tcPr>
            <w:tcW w:w="5738" w:type="dxa"/>
            <w:vMerge/>
          </w:tcPr>
          <w:p w14:paraId="2AE26A64" w14:textId="77777777" w:rsidR="00342921" w:rsidRPr="00342921" w:rsidRDefault="00342921" w:rsidP="004A5516">
            <w:pPr>
              <w:pStyle w:val="UKBodyText"/>
              <w:jc w:val="center"/>
              <w:rPr>
                <w:sz w:val="22"/>
                <w:szCs w:val="22"/>
                <w:lang w:val="en-US"/>
              </w:rPr>
            </w:pPr>
          </w:p>
        </w:tc>
      </w:tr>
      <w:tr w:rsidR="00342921" w:rsidRPr="00E116A9" w14:paraId="205771E2" w14:textId="77777777" w:rsidTr="0018675C">
        <w:tc>
          <w:tcPr>
            <w:tcW w:w="1342" w:type="dxa"/>
          </w:tcPr>
          <w:p w14:paraId="7E886BF9" w14:textId="77777777" w:rsidR="00342921" w:rsidRPr="00342921" w:rsidRDefault="00342921" w:rsidP="004A5516">
            <w:pPr>
              <w:pStyle w:val="UKBodyText"/>
              <w:jc w:val="center"/>
              <w:rPr>
                <w:sz w:val="22"/>
                <w:szCs w:val="22"/>
                <w:lang w:val="en-US"/>
              </w:rPr>
            </w:pPr>
            <w:r w:rsidRPr="00342921">
              <w:rPr>
                <w:sz w:val="22"/>
                <w:szCs w:val="22"/>
                <w:lang w:val="en-US"/>
              </w:rPr>
              <w:t>75</w:t>
            </w:r>
          </w:p>
        </w:tc>
        <w:tc>
          <w:tcPr>
            <w:tcW w:w="1206" w:type="dxa"/>
          </w:tcPr>
          <w:p w14:paraId="52A329BD" w14:textId="77777777" w:rsidR="00342921" w:rsidRPr="00342921" w:rsidRDefault="00342921" w:rsidP="004A5516">
            <w:pPr>
              <w:pStyle w:val="UKBodyText"/>
              <w:jc w:val="center"/>
              <w:rPr>
                <w:sz w:val="22"/>
                <w:szCs w:val="22"/>
                <w:lang w:val="en-US"/>
              </w:rPr>
            </w:pPr>
            <w:r w:rsidRPr="00342921">
              <w:rPr>
                <w:sz w:val="22"/>
                <w:szCs w:val="22"/>
                <w:lang w:val="en-US"/>
              </w:rPr>
              <w:t>2.2</w:t>
            </w:r>
          </w:p>
        </w:tc>
        <w:tc>
          <w:tcPr>
            <w:tcW w:w="1159" w:type="dxa"/>
          </w:tcPr>
          <w:p w14:paraId="58852248" w14:textId="77777777" w:rsidR="00342921" w:rsidRPr="00342921" w:rsidRDefault="00342921" w:rsidP="004A5516">
            <w:pPr>
              <w:pStyle w:val="UKBodyText"/>
              <w:jc w:val="center"/>
              <w:rPr>
                <w:sz w:val="22"/>
                <w:szCs w:val="22"/>
                <w:lang w:val="en-US"/>
              </w:rPr>
            </w:pPr>
            <w:r w:rsidRPr="00342921">
              <w:rPr>
                <w:sz w:val="22"/>
                <w:szCs w:val="22"/>
                <w:lang w:val="en-US"/>
              </w:rPr>
              <w:t>C</w:t>
            </w:r>
          </w:p>
        </w:tc>
        <w:tc>
          <w:tcPr>
            <w:tcW w:w="5738" w:type="dxa"/>
            <w:vMerge/>
          </w:tcPr>
          <w:p w14:paraId="06811035" w14:textId="77777777" w:rsidR="00342921" w:rsidRPr="00342921" w:rsidRDefault="00342921" w:rsidP="004A5516">
            <w:pPr>
              <w:pStyle w:val="UKBodyText"/>
              <w:jc w:val="center"/>
              <w:rPr>
                <w:sz w:val="22"/>
                <w:szCs w:val="22"/>
                <w:lang w:val="en-US"/>
              </w:rPr>
            </w:pPr>
          </w:p>
        </w:tc>
      </w:tr>
      <w:tr w:rsidR="00342921" w:rsidRPr="00E116A9" w14:paraId="1AF86BAF" w14:textId="77777777" w:rsidTr="0018675C">
        <w:tc>
          <w:tcPr>
            <w:tcW w:w="1342" w:type="dxa"/>
          </w:tcPr>
          <w:p w14:paraId="55B8C085" w14:textId="77777777" w:rsidR="00342921" w:rsidRPr="00342921" w:rsidRDefault="00342921" w:rsidP="004A5516">
            <w:pPr>
              <w:pStyle w:val="UKBodyText"/>
              <w:jc w:val="center"/>
              <w:rPr>
                <w:sz w:val="22"/>
                <w:szCs w:val="22"/>
                <w:lang w:val="en-US"/>
              </w:rPr>
            </w:pPr>
            <w:r w:rsidRPr="00342921">
              <w:rPr>
                <w:sz w:val="22"/>
                <w:szCs w:val="22"/>
                <w:lang w:val="en-US"/>
              </w:rPr>
              <w:t>74</w:t>
            </w:r>
          </w:p>
        </w:tc>
        <w:tc>
          <w:tcPr>
            <w:tcW w:w="1206" w:type="dxa"/>
          </w:tcPr>
          <w:p w14:paraId="2BBE8ADB" w14:textId="77777777" w:rsidR="00342921" w:rsidRPr="00342921" w:rsidRDefault="00342921" w:rsidP="004A5516">
            <w:pPr>
              <w:pStyle w:val="UKBodyText"/>
              <w:jc w:val="center"/>
              <w:rPr>
                <w:sz w:val="22"/>
                <w:szCs w:val="22"/>
                <w:lang w:val="en-US"/>
              </w:rPr>
            </w:pPr>
            <w:r w:rsidRPr="00342921">
              <w:rPr>
                <w:sz w:val="22"/>
                <w:szCs w:val="22"/>
                <w:lang w:val="en-US"/>
              </w:rPr>
              <w:t>2.1</w:t>
            </w:r>
          </w:p>
        </w:tc>
        <w:tc>
          <w:tcPr>
            <w:tcW w:w="1159" w:type="dxa"/>
          </w:tcPr>
          <w:p w14:paraId="47E1B38C" w14:textId="77777777" w:rsidR="00342921" w:rsidRPr="00342921" w:rsidRDefault="00342921" w:rsidP="004A5516">
            <w:pPr>
              <w:pStyle w:val="UKBodyText"/>
              <w:jc w:val="center"/>
              <w:rPr>
                <w:sz w:val="22"/>
                <w:szCs w:val="22"/>
                <w:lang w:val="en-US"/>
              </w:rPr>
            </w:pPr>
            <w:r w:rsidRPr="00342921">
              <w:rPr>
                <w:sz w:val="22"/>
                <w:szCs w:val="22"/>
                <w:lang w:val="en-US"/>
              </w:rPr>
              <w:t>C</w:t>
            </w:r>
          </w:p>
        </w:tc>
        <w:tc>
          <w:tcPr>
            <w:tcW w:w="5738" w:type="dxa"/>
            <w:vMerge/>
          </w:tcPr>
          <w:p w14:paraId="38B1E058" w14:textId="77777777" w:rsidR="00342921" w:rsidRPr="00342921" w:rsidRDefault="00342921" w:rsidP="004A5516">
            <w:pPr>
              <w:pStyle w:val="UKBodyText"/>
              <w:jc w:val="center"/>
              <w:rPr>
                <w:sz w:val="22"/>
                <w:szCs w:val="22"/>
                <w:lang w:val="en-US"/>
              </w:rPr>
            </w:pPr>
          </w:p>
        </w:tc>
      </w:tr>
      <w:tr w:rsidR="00342921" w:rsidRPr="00E116A9" w14:paraId="4EB8764D" w14:textId="77777777" w:rsidTr="0018675C">
        <w:tc>
          <w:tcPr>
            <w:tcW w:w="1342" w:type="dxa"/>
          </w:tcPr>
          <w:p w14:paraId="4747D8A3" w14:textId="77777777" w:rsidR="00342921" w:rsidRPr="00342921" w:rsidRDefault="00342921" w:rsidP="004A5516">
            <w:pPr>
              <w:pStyle w:val="UKBodyText"/>
              <w:jc w:val="center"/>
              <w:rPr>
                <w:sz w:val="22"/>
                <w:szCs w:val="22"/>
                <w:lang w:val="en-US"/>
              </w:rPr>
            </w:pPr>
            <w:r w:rsidRPr="00342921">
              <w:rPr>
                <w:sz w:val="22"/>
                <w:szCs w:val="22"/>
                <w:lang w:val="en-US"/>
              </w:rPr>
              <w:t>73</w:t>
            </w:r>
          </w:p>
        </w:tc>
        <w:tc>
          <w:tcPr>
            <w:tcW w:w="1206" w:type="dxa"/>
          </w:tcPr>
          <w:p w14:paraId="2A4ECAAB" w14:textId="77777777" w:rsidR="00342921" w:rsidRPr="00342921" w:rsidRDefault="00342921" w:rsidP="004A5516">
            <w:pPr>
              <w:pStyle w:val="UKBodyText"/>
              <w:jc w:val="center"/>
              <w:rPr>
                <w:sz w:val="22"/>
                <w:szCs w:val="22"/>
                <w:lang w:val="en-US"/>
              </w:rPr>
            </w:pPr>
            <w:r w:rsidRPr="00342921">
              <w:rPr>
                <w:sz w:val="22"/>
                <w:szCs w:val="22"/>
                <w:lang w:val="en-US"/>
              </w:rPr>
              <w:t>2.0</w:t>
            </w:r>
          </w:p>
        </w:tc>
        <w:tc>
          <w:tcPr>
            <w:tcW w:w="1159" w:type="dxa"/>
          </w:tcPr>
          <w:p w14:paraId="2BC1D9B7" w14:textId="77777777" w:rsidR="00342921" w:rsidRPr="00342921" w:rsidRDefault="00342921" w:rsidP="004A5516">
            <w:pPr>
              <w:pStyle w:val="UKBodyText"/>
              <w:jc w:val="center"/>
              <w:rPr>
                <w:sz w:val="22"/>
                <w:szCs w:val="22"/>
                <w:lang w:val="en-US"/>
              </w:rPr>
            </w:pPr>
            <w:r w:rsidRPr="00342921">
              <w:rPr>
                <w:sz w:val="22"/>
                <w:szCs w:val="22"/>
                <w:lang w:val="en-US"/>
              </w:rPr>
              <w:t>C</w:t>
            </w:r>
          </w:p>
        </w:tc>
        <w:tc>
          <w:tcPr>
            <w:tcW w:w="5738" w:type="dxa"/>
            <w:vMerge/>
          </w:tcPr>
          <w:p w14:paraId="46CA01EB" w14:textId="77777777" w:rsidR="00342921" w:rsidRPr="00342921" w:rsidRDefault="00342921" w:rsidP="004A5516">
            <w:pPr>
              <w:pStyle w:val="UKBodyText"/>
              <w:jc w:val="center"/>
              <w:rPr>
                <w:sz w:val="22"/>
                <w:szCs w:val="22"/>
                <w:lang w:val="en-US"/>
              </w:rPr>
            </w:pPr>
          </w:p>
        </w:tc>
      </w:tr>
      <w:tr w:rsidR="00342921" w:rsidRPr="00E116A9" w14:paraId="2EFC968D" w14:textId="77777777" w:rsidTr="0018675C">
        <w:tc>
          <w:tcPr>
            <w:tcW w:w="1342" w:type="dxa"/>
          </w:tcPr>
          <w:p w14:paraId="159F5153" w14:textId="77777777" w:rsidR="00342921" w:rsidRPr="00342921" w:rsidRDefault="00342921" w:rsidP="004A5516">
            <w:pPr>
              <w:pStyle w:val="UKBodyText"/>
              <w:jc w:val="center"/>
              <w:rPr>
                <w:sz w:val="22"/>
                <w:szCs w:val="22"/>
                <w:lang w:val="en-US"/>
              </w:rPr>
            </w:pPr>
            <w:r w:rsidRPr="00342921">
              <w:rPr>
                <w:sz w:val="22"/>
                <w:szCs w:val="22"/>
                <w:lang w:val="en-US"/>
              </w:rPr>
              <w:t>72</w:t>
            </w:r>
          </w:p>
        </w:tc>
        <w:tc>
          <w:tcPr>
            <w:tcW w:w="1206" w:type="dxa"/>
          </w:tcPr>
          <w:p w14:paraId="1BFF9F77" w14:textId="77777777" w:rsidR="00342921" w:rsidRPr="00342921" w:rsidRDefault="00342921" w:rsidP="004A5516">
            <w:pPr>
              <w:pStyle w:val="UKBodyText"/>
              <w:jc w:val="center"/>
              <w:rPr>
                <w:sz w:val="22"/>
                <w:szCs w:val="22"/>
                <w:lang w:val="en-US"/>
              </w:rPr>
            </w:pPr>
            <w:r w:rsidRPr="00342921">
              <w:rPr>
                <w:sz w:val="22"/>
                <w:szCs w:val="22"/>
                <w:lang w:val="en-US"/>
              </w:rPr>
              <w:t>1.9</w:t>
            </w:r>
          </w:p>
        </w:tc>
        <w:tc>
          <w:tcPr>
            <w:tcW w:w="1159" w:type="dxa"/>
          </w:tcPr>
          <w:p w14:paraId="3895688E" w14:textId="77777777" w:rsidR="00342921" w:rsidRPr="00342921" w:rsidRDefault="00342921" w:rsidP="004A5516">
            <w:pPr>
              <w:pStyle w:val="UKBodyText"/>
              <w:jc w:val="center"/>
              <w:rPr>
                <w:sz w:val="22"/>
                <w:szCs w:val="22"/>
                <w:lang w:val="en-US"/>
              </w:rPr>
            </w:pPr>
            <w:r w:rsidRPr="00342921">
              <w:rPr>
                <w:sz w:val="22"/>
                <w:szCs w:val="22"/>
                <w:lang w:val="en-US"/>
              </w:rPr>
              <w:t>C-</w:t>
            </w:r>
          </w:p>
        </w:tc>
        <w:tc>
          <w:tcPr>
            <w:tcW w:w="5738" w:type="dxa"/>
            <w:vMerge w:val="restart"/>
          </w:tcPr>
          <w:p w14:paraId="56D8DEA2" w14:textId="77777777" w:rsidR="00342921" w:rsidRPr="00342921" w:rsidRDefault="00342921" w:rsidP="004A5516">
            <w:pPr>
              <w:pStyle w:val="UKBodyText"/>
              <w:jc w:val="center"/>
              <w:rPr>
                <w:sz w:val="22"/>
                <w:szCs w:val="22"/>
              </w:rPr>
            </w:pPr>
          </w:p>
          <w:p w14:paraId="58E1DEE4" w14:textId="77777777" w:rsidR="00342921" w:rsidRPr="00342921" w:rsidRDefault="00342921" w:rsidP="004A5516">
            <w:pPr>
              <w:pStyle w:val="UKBodyText"/>
              <w:jc w:val="center"/>
              <w:rPr>
                <w:sz w:val="22"/>
                <w:szCs w:val="22"/>
              </w:rPr>
            </w:pPr>
          </w:p>
          <w:p w14:paraId="6C30BC33" w14:textId="77777777" w:rsidR="00342921" w:rsidRPr="00342921" w:rsidRDefault="00342921" w:rsidP="004A5516">
            <w:pPr>
              <w:pStyle w:val="UKBodyText"/>
              <w:jc w:val="center"/>
              <w:rPr>
                <w:sz w:val="22"/>
                <w:szCs w:val="22"/>
              </w:rPr>
            </w:pPr>
          </w:p>
          <w:p w14:paraId="24B0D588" w14:textId="77777777" w:rsidR="00342921" w:rsidRPr="00342921" w:rsidRDefault="00342921" w:rsidP="004A5516">
            <w:pPr>
              <w:pStyle w:val="UKBodyText"/>
              <w:jc w:val="center"/>
              <w:rPr>
                <w:sz w:val="22"/>
                <w:szCs w:val="22"/>
                <w:lang w:val="en-US"/>
              </w:rPr>
            </w:pPr>
            <w:r w:rsidRPr="00342921">
              <w:rPr>
                <w:sz w:val="22"/>
                <w:szCs w:val="22"/>
              </w:rPr>
              <w:t>Non-satisfactory work that does not meet minimal expectations. Work is inadequately developed or flawed by numerous errors and misunderstanding of important issues. Fails to demonstrate knowledge of course content or technical competence expected.</w:t>
            </w:r>
          </w:p>
        </w:tc>
      </w:tr>
      <w:tr w:rsidR="00342921" w:rsidRPr="00E116A9" w14:paraId="136D0271" w14:textId="77777777" w:rsidTr="0018675C">
        <w:tc>
          <w:tcPr>
            <w:tcW w:w="1342" w:type="dxa"/>
          </w:tcPr>
          <w:p w14:paraId="2B287864" w14:textId="77777777" w:rsidR="00342921" w:rsidRPr="00342921" w:rsidRDefault="00342921" w:rsidP="004A5516">
            <w:pPr>
              <w:pStyle w:val="UKBodyText"/>
              <w:jc w:val="center"/>
              <w:rPr>
                <w:sz w:val="22"/>
                <w:szCs w:val="22"/>
                <w:lang w:val="en-US"/>
              </w:rPr>
            </w:pPr>
            <w:r w:rsidRPr="00342921">
              <w:rPr>
                <w:sz w:val="22"/>
                <w:szCs w:val="22"/>
                <w:lang w:val="en-US"/>
              </w:rPr>
              <w:t>71</w:t>
            </w:r>
          </w:p>
        </w:tc>
        <w:tc>
          <w:tcPr>
            <w:tcW w:w="1206" w:type="dxa"/>
          </w:tcPr>
          <w:p w14:paraId="4A9F4DA6" w14:textId="77777777" w:rsidR="00342921" w:rsidRPr="00342921" w:rsidRDefault="00342921" w:rsidP="004A5516">
            <w:pPr>
              <w:pStyle w:val="UKBodyText"/>
              <w:jc w:val="center"/>
              <w:rPr>
                <w:sz w:val="22"/>
                <w:szCs w:val="22"/>
                <w:lang w:val="en-US"/>
              </w:rPr>
            </w:pPr>
            <w:r w:rsidRPr="00342921">
              <w:rPr>
                <w:sz w:val="22"/>
                <w:szCs w:val="22"/>
                <w:lang w:val="en-US"/>
              </w:rPr>
              <w:t>1.8</w:t>
            </w:r>
          </w:p>
        </w:tc>
        <w:tc>
          <w:tcPr>
            <w:tcW w:w="1159" w:type="dxa"/>
          </w:tcPr>
          <w:p w14:paraId="5C72B16B" w14:textId="77777777" w:rsidR="00342921" w:rsidRPr="00342921" w:rsidRDefault="00342921" w:rsidP="004A5516">
            <w:pPr>
              <w:pStyle w:val="UKBodyText"/>
              <w:jc w:val="center"/>
              <w:rPr>
                <w:sz w:val="22"/>
                <w:szCs w:val="22"/>
                <w:lang w:val="en-US"/>
              </w:rPr>
            </w:pPr>
            <w:r w:rsidRPr="00342921">
              <w:rPr>
                <w:sz w:val="22"/>
                <w:szCs w:val="22"/>
                <w:lang w:val="en-US"/>
              </w:rPr>
              <w:t>C-</w:t>
            </w:r>
          </w:p>
        </w:tc>
        <w:tc>
          <w:tcPr>
            <w:tcW w:w="5738" w:type="dxa"/>
            <w:vMerge/>
          </w:tcPr>
          <w:p w14:paraId="370D4717" w14:textId="77777777" w:rsidR="00342921" w:rsidRPr="00342921" w:rsidRDefault="00342921" w:rsidP="004A5516">
            <w:pPr>
              <w:pStyle w:val="UKBodyText"/>
              <w:jc w:val="center"/>
              <w:rPr>
                <w:sz w:val="22"/>
                <w:szCs w:val="22"/>
                <w:lang w:val="en-US"/>
              </w:rPr>
            </w:pPr>
          </w:p>
        </w:tc>
      </w:tr>
      <w:tr w:rsidR="00342921" w:rsidRPr="00E116A9" w14:paraId="15B8C136" w14:textId="77777777" w:rsidTr="0018675C">
        <w:tc>
          <w:tcPr>
            <w:tcW w:w="1342" w:type="dxa"/>
          </w:tcPr>
          <w:p w14:paraId="58036EA8" w14:textId="77777777" w:rsidR="00342921" w:rsidRPr="00342921" w:rsidRDefault="00342921" w:rsidP="004A5516">
            <w:pPr>
              <w:pStyle w:val="UKBodyText"/>
              <w:jc w:val="center"/>
              <w:rPr>
                <w:sz w:val="22"/>
                <w:szCs w:val="22"/>
                <w:lang w:val="en-US"/>
              </w:rPr>
            </w:pPr>
            <w:r w:rsidRPr="00342921">
              <w:rPr>
                <w:sz w:val="22"/>
                <w:szCs w:val="22"/>
                <w:lang w:val="en-US"/>
              </w:rPr>
              <w:t>70</w:t>
            </w:r>
          </w:p>
        </w:tc>
        <w:tc>
          <w:tcPr>
            <w:tcW w:w="1206" w:type="dxa"/>
          </w:tcPr>
          <w:p w14:paraId="16B9196C" w14:textId="77777777" w:rsidR="00342921" w:rsidRPr="00342921" w:rsidRDefault="00342921" w:rsidP="004A5516">
            <w:pPr>
              <w:pStyle w:val="UKBodyText"/>
              <w:jc w:val="center"/>
              <w:rPr>
                <w:sz w:val="22"/>
                <w:szCs w:val="22"/>
                <w:lang w:val="en-US"/>
              </w:rPr>
            </w:pPr>
            <w:r w:rsidRPr="00342921">
              <w:rPr>
                <w:sz w:val="22"/>
                <w:szCs w:val="22"/>
                <w:lang w:val="en-US"/>
              </w:rPr>
              <w:t>1.7</w:t>
            </w:r>
          </w:p>
        </w:tc>
        <w:tc>
          <w:tcPr>
            <w:tcW w:w="1159" w:type="dxa"/>
          </w:tcPr>
          <w:p w14:paraId="5610F769" w14:textId="77777777" w:rsidR="00342921" w:rsidRPr="00342921" w:rsidRDefault="00342921" w:rsidP="004A5516">
            <w:pPr>
              <w:pStyle w:val="UKBodyText"/>
              <w:jc w:val="center"/>
              <w:rPr>
                <w:sz w:val="22"/>
                <w:szCs w:val="22"/>
                <w:lang w:val="en-US"/>
              </w:rPr>
            </w:pPr>
            <w:r w:rsidRPr="00342921">
              <w:rPr>
                <w:sz w:val="22"/>
                <w:szCs w:val="22"/>
                <w:lang w:val="en-US"/>
              </w:rPr>
              <w:t>C-</w:t>
            </w:r>
          </w:p>
        </w:tc>
        <w:tc>
          <w:tcPr>
            <w:tcW w:w="5738" w:type="dxa"/>
            <w:vMerge/>
          </w:tcPr>
          <w:p w14:paraId="63F0534E" w14:textId="77777777" w:rsidR="00342921" w:rsidRPr="00342921" w:rsidRDefault="00342921" w:rsidP="004A5516">
            <w:pPr>
              <w:pStyle w:val="UKBodyText"/>
              <w:jc w:val="center"/>
              <w:rPr>
                <w:sz w:val="22"/>
                <w:szCs w:val="22"/>
                <w:lang w:val="en-US"/>
              </w:rPr>
            </w:pPr>
          </w:p>
        </w:tc>
      </w:tr>
      <w:tr w:rsidR="00342921" w:rsidRPr="00E116A9" w14:paraId="68D03F7A" w14:textId="77777777" w:rsidTr="0018675C">
        <w:tc>
          <w:tcPr>
            <w:tcW w:w="1342" w:type="dxa"/>
          </w:tcPr>
          <w:p w14:paraId="6BD90157" w14:textId="77777777" w:rsidR="00342921" w:rsidRPr="00342921" w:rsidRDefault="00342921" w:rsidP="004A5516">
            <w:pPr>
              <w:pStyle w:val="UKBodyText"/>
              <w:jc w:val="center"/>
              <w:rPr>
                <w:sz w:val="22"/>
                <w:szCs w:val="22"/>
                <w:lang w:val="en-US"/>
              </w:rPr>
            </w:pPr>
            <w:r w:rsidRPr="00342921">
              <w:rPr>
                <w:sz w:val="22"/>
                <w:szCs w:val="22"/>
                <w:lang w:val="en-US"/>
              </w:rPr>
              <w:t>69</w:t>
            </w:r>
          </w:p>
        </w:tc>
        <w:tc>
          <w:tcPr>
            <w:tcW w:w="1206" w:type="dxa"/>
          </w:tcPr>
          <w:p w14:paraId="7F1566CE" w14:textId="77777777" w:rsidR="00342921" w:rsidRPr="00342921" w:rsidRDefault="00342921" w:rsidP="004A5516">
            <w:pPr>
              <w:pStyle w:val="UKBodyText"/>
              <w:jc w:val="center"/>
              <w:rPr>
                <w:sz w:val="22"/>
                <w:szCs w:val="22"/>
                <w:lang w:val="en-US"/>
              </w:rPr>
            </w:pPr>
            <w:r w:rsidRPr="00342921">
              <w:rPr>
                <w:sz w:val="22"/>
                <w:szCs w:val="22"/>
                <w:lang w:val="en-US"/>
              </w:rPr>
              <w:t>1.6</w:t>
            </w:r>
          </w:p>
        </w:tc>
        <w:tc>
          <w:tcPr>
            <w:tcW w:w="1159" w:type="dxa"/>
          </w:tcPr>
          <w:p w14:paraId="7315E4F1" w14:textId="77777777" w:rsidR="00342921" w:rsidRPr="00342921" w:rsidRDefault="00342921" w:rsidP="004A5516">
            <w:pPr>
              <w:pStyle w:val="UKBodyText"/>
              <w:jc w:val="center"/>
              <w:rPr>
                <w:sz w:val="22"/>
                <w:szCs w:val="22"/>
                <w:lang w:val="en-US"/>
              </w:rPr>
            </w:pPr>
            <w:r w:rsidRPr="00342921">
              <w:rPr>
                <w:sz w:val="22"/>
                <w:szCs w:val="22"/>
                <w:lang w:val="en-US"/>
              </w:rPr>
              <w:t xml:space="preserve"> D+</w:t>
            </w:r>
          </w:p>
        </w:tc>
        <w:tc>
          <w:tcPr>
            <w:tcW w:w="5738" w:type="dxa"/>
            <w:vMerge/>
          </w:tcPr>
          <w:p w14:paraId="29FCF859" w14:textId="77777777" w:rsidR="00342921" w:rsidRPr="00342921" w:rsidRDefault="00342921" w:rsidP="004A5516">
            <w:pPr>
              <w:pStyle w:val="UKBodyText"/>
              <w:jc w:val="center"/>
              <w:rPr>
                <w:sz w:val="22"/>
                <w:szCs w:val="22"/>
                <w:lang w:val="en-US"/>
              </w:rPr>
            </w:pPr>
          </w:p>
        </w:tc>
      </w:tr>
      <w:tr w:rsidR="00342921" w:rsidRPr="00E116A9" w14:paraId="46C0C497" w14:textId="77777777" w:rsidTr="0018675C">
        <w:tc>
          <w:tcPr>
            <w:tcW w:w="1342" w:type="dxa"/>
          </w:tcPr>
          <w:p w14:paraId="182020A9" w14:textId="77777777" w:rsidR="00342921" w:rsidRPr="00342921" w:rsidRDefault="00342921" w:rsidP="004A5516">
            <w:pPr>
              <w:pStyle w:val="UKBodyText"/>
              <w:jc w:val="center"/>
              <w:rPr>
                <w:sz w:val="22"/>
                <w:szCs w:val="22"/>
                <w:lang w:val="en-US"/>
              </w:rPr>
            </w:pPr>
            <w:r w:rsidRPr="00342921">
              <w:rPr>
                <w:sz w:val="22"/>
                <w:szCs w:val="22"/>
                <w:lang w:val="en-US"/>
              </w:rPr>
              <w:t>68</w:t>
            </w:r>
          </w:p>
        </w:tc>
        <w:tc>
          <w:tcPr>
            <w:tcW w:w="1206" w:type="dxa"/>
          </w:tcPr>
          <w:p w14:paraId="2391B81B" w14:textId="77777777" w:rsidR="00342921" w:rsidRPr="00342921" w:rsidRDefault="00342921" w:rsidP="004A5516">
            <w:pPr>
              <w:pStyle w:val="UKBodyText"/>
              <w:jc w:val="center"/>
              <w:rPr>
                <w:sz w:val="22"/>
                <w:szCs w:val="22"/>
                <w:lang w:val="en-US"/>
              </w:rPr>
            </w:pPr>
            <w:r w:rsidRPr="00342921">
              <w:rPr>
                <w:sz w:val="22"/>
                <w:szCs w:val="22"/>
                <w:lang w:val="en-US"/>
              </w:rPr>
              <w:t>1.5</w:t>
            </w:r>
          </w:p>
        </w:tc>
        <w:tc>
          <w:tcPr>
            <w:tcW w:w="1159" w:type="dxa"/>
          </w:tcPr>
          <w:p w14:paraId="2850ACF1" w14:textId="77777777" w:rsidR="00342921" w:rsidRPr="00342921" w:rsidRDefault="00342921" w:rsidP="004A5516">
            <w:pPr>
              <w:pStyle w:val="UKBodyText"/>
              <w:jc w:val="center"/>
              <w:rPr>
                <w:sz w:val="22"/>
                <w:szCs w:val="22"/>
                <w:lang w:val="en-US"/>
              </w:rPr>
            </w:pPr>
            <w:r w:rsidRPr="00342921">
              <w:rPr>
                <w:sz w:val="22"/>
                <w:szCs w:val="22"/>
                <w:lang w:val="en-US"/>
              </w:rPr>
              <w:t xml:space="preserve"> D+</w:t>
            </w:r>
          </w:p>
        </w:tc>
        <w:tc>
          <w:tcPr>
            <w:tcW w:w="5738" w:type="dxa"/>
            <w:vMerge/>
          </w:tcPr>
          <w:p w14:paraId="3A0757D1" w14:textId="77777777" w:rsidR="00342921" w:rsidRPr="00342921" w:rsidRDefault="00342921" w:rsidP="004A5516">
            <w:pPr>
              <w:pStyle w:val="UKBodyText"/>
              <w:jc w:val="center"/>
              <w:rPr>
                <w:sz w:val="22"/>
                <w:szCs w:val="22"/>
                <w:lang w:val="en-US"/>
              </w:rPr>
            </w:pPr>
          </w:p>
        </w:tc>
      </w:tr>
      <w:tr w:rsidR="00342921" w:rsidRPr="00E116A9" w14:paraId="196E5453" w14:textId="77777777" w:rsidTr="0018675C">
        <w:tc>
          <w:tcPr>
            <w:tcW w:w="1342" w:type="dxa"/>
          </w:tcPr>
          <w:p w14:paraId="6C42C29F" w14:textId="77777777" w:rsidR="00342921" w:rsidRPr="00342921" w:rsidRDefault="00342921" w:rsidP="004A5516">
            <w:pPr>
              <w:pStyle w:val="UKBodyText"/>
              <w:jc w:val="center"/>
              <w:rPr>
                <w:sz w:val="22"/>
                <w:szCs w:val="22"/>
                <w:lang w:val="en-US"/>
              </w:rPr>
            </w:pPr>
            <w:r w:rsidRPr="00342921">
              <w:rPr>
                <w:sz w:val="22"/>
                <w:szCs w:val="22"/>
                <w:lang w:val="en-US"/>
              </w:rPr>
              <w:t>67</w:t>
            </w:r>
          </w:p>
        </w:tc>
        <w:tc>
          <w:tcPr>
            <w:tcW w:w="1206" w:type="dxa"/>
          </w:tcPr>
          <w:p w14:paraId="583151EF" w14:textId="77777777" w:rsidR="00342921" w:rsidRPr="00342921" w:rsidRDefault="00342921" w:rsidP="004A5516">
            <w:pPr>
              <w:pStyle w:val="UKBodyText"/>
              <w:jc w:val="center"/>
              <w:rPr>
                <w:sz w:val="22"/>
                <w:szCs w:val="22"/>
                <w:lang w:val="en-US"/>
              </w:rPr>
            </w:pPr>
            <w:r w:rsidRPr="00342921">
              <w:rPr>
                <w:sz w:val="22"/>
                <w:szCs w:val="22"/>
                <w:lang w:val="en-US"/>
              </w:rPr>
              <w:t>1.4</w:t>
            </w:r>
          </w:p>
        </w:tc>
        <w:tc>
          <w:tcPr>
            <w:tcW w:w="1159" w:type="dxa"/>
          </w:tcPr>
          <w:p w14:paraId="7721278C" w14:textId="77777777" w:rsidR="00342921" w:rsidRPr="00342921" w:rsidRDefault="00342921" w:rsidP="004A5516">
            <w:pPr>
              <w:pStyle w:val="UKBodyText"/>
              <w:jc w:val="center"/>
              <w:rPr>
                <w:sz w:val="22"/>
                <w:szCs w:val="22"/>
                <w:lang w:val="en-US"/>
              </w:rPr>
            </w:pPr>
            <w:r w:rsidRPr="00342921">
              <w:rPr>
                <w:sz w:val="22"/>
                <w:szCs w:val="22"/>
                <w:lang w:val="en-US"/>
              </w:rPr>
              <w:t>D</w:t>
            </w:r>
          </w:p>
        </w:tc>
        <w:tc>
          <w:tcPr>
            <w:tcW w:w="5738" w:type="dxa"/>
            <w:vMerge/>
          </w:tcPr>
          <w:p w14:paraId="4DF70B03" w14:textId="77777777" w:rsidR="00342921" w:rsidRPr="00342921" w:rsidRDefault="00342921" w:rsidP="004A5516">
            <w:pPr>
              <w:pStyle w:val="UKBodyText"/>
              <w:jc w:val="center"/>
              <w:rPr>
                <w:sz w:val="22"/>
                <w:szCs w:val="22"/>
                <w:lang w:val="en-US"/>
              </w:rPr>
            </w:pPr>
          </w:p>
        </w:tc>
      </w:tr>
      <w:tr w:rsidR="00342921" w:rsidRPr="00E116A9" w14:paraId="1EBC4DDD" w14:textId="77777777" w:rsidTr="0018675C">
        <w:tc>
          <w:tcPr>
            <w:tcW w:w="1342" w:type="dxa"/>
          </w:tcPr>
          <w:p w14:paraId="38A5ACA6" w14:textId="77777777" w:rsidR="00342921" w:rsidRPr="00342921" w:rsidRDefault="00342921" w:rsidP="004A5516">
            <w:pPr>
              <w:pStyle w:val="UKBodyText"/>
              <w:jc w:val="center"/>
              <w:rPr>
                <w:sz w:val="22"/>
                <w:szCs w:val="22"/>
                <w:lang w:val="en-US"/>
              </w:rPr>
            </w:pPr>
            <w:r w:rsidRPr="00342921">
              <w:rPr>
                <w:sz w:val="22"/>
                <w:szCs w:val="22"/>
                <w:lang w:val="en-US"/>
              </w:rPr>
              <w:t>66</w:t>
            </w:r>
          </w:p>
        </w:tc>
        <w:tc>
          <w:tcPr>
            <w:tcW w:w="1206" w:type="dxa"/>
          </w:tcPr>
          <w:p w14:paraId="46DD347F" w14:textId="77777777" w:rsidR="00342921" w:rsidRPr="00342921" w:rsidRDefault="00342921" w:rsidP="004A5516">
            <w:pPr>
              <w:pStyle w:val="UKBodyText"/>
              <w:jc w:val="center"/>
              <w:rPr>
                <w:sz w:val="22"/>
                <w:szCs w:val="22"/>
                <w:lang w:val="en-US"/>
              </w:rPr>
            </w:pPr>
            <w:r w:rsidRPr="00342921">
              <w:rPr>
                <w:sz w:val="22"/>
                <w:szCs w:val="22"/>
                <w:lang w:val="en-US"/>
              </w:rPr>
              <w:t>1.3</w:t>
            </w:r>
          </w:p>
        </w:tc>
        <w:tc>
          <w:tcPr>
            <w:tcW w:w="1159" w:type="dxa"/>
          </w:tcPr>
          <w:p w14:paraId="2F33BDF6" w14:textId="77777777" w:rsidR="00342921" w:rsidRPr="00342921" w:rsidRDefault="00342921" w:rsidP="004A5516">
            <w:pPr>
              <w:pStyle w:val="UKBodyText"/>
              <w:jc w:val="center"/>
              <w:rPr>
                <w:sz w:val="22"/>
                <w:szCs w:val="22"/>
                <w:lang w:val="en-US"/>
              </w:rPr>
            </w:pPr>
            <w:r w:rsidRPr="00342921">
              <w:rPr>
                <w:sz w:val="22"/>
                <w:szCs w:val="22"/>
                <w:lang w:val="en-US"/>
              </w:rPr>
              <w:t>D</w:t>
            </w:r>
          </w:p>
        </w:tc>
        <w:tc>
          <w:tcPr>
            <w:tcW w:w="5738" w:type="dxa"/>
            <w:vMerge/>
          </w:tcPr>
          <w:p w14:paraId="6F0B4754" w14:textId="77777777" w:rsidR="00342921" w:rsidRPr="00342921" w:rsidRDefault="00342921" w:rsidP="004A5516">
            <w:pPr>
              <w:pStyle w:val="UKBodyText"/>
              <w:jc w:val="center"/>
              <w:rPr>
                <w:sz w:val="22"/>
                <w:szCs w:val="22"/>
                <w:lang w:val="en-US"/>
              </w:rPr>
            </w:pPr>
          </w:p>
        </w:tc>
      </w:tr>
      <w:tr w:rsidR="00342921" w:rsidRPr="00E116A9" w14:paraId="67FBF8E1" w14:textId="77777777" w:rsidTr="0018675C">
        <w:tc>
          <w:tcPr>
            <w:tcW w:w="1342" w:type="dxa"/>
          </w:tcPr>
          <w:p w14:paraId="3903E3F0" w14:textId="77777777" w:rsidR="00342921" w:rsidRPr="00342921" w:rsidRDefault="00342921" w:rsidP="004A5516">
            <w:pPr>
              <w:pStyle w:val="UKBodyText"/>
              <w:jc w:val="center"/>
              <w:rPr>
                <w:sz w:val="22"/>
                <w:szCs w:val="22"/>
                <w:lang w:val="en-US"/>
              </w:rPr>
            </w:pPr>
            <w:r w:rsidRPr="00342921">
              <w:rPr>
                <w:sz w:val="22"/>
                <w:szCs w:val="22"/>
                <w:lang w:val="en-US"/>
              </w:rPr>
              <w:t>65</w:t>
            </w:r>
          </w:p>
        </w:tc>
        <w:tc>
          <w:tcPr>
            <w:tcW w:w="1206" w:type="dxa"/>
          </w:tcPr>
          <w:p w14:paraId="654C410E" w14:textId="77777777" w:rsidR="00342921" w:rsidRPr="00342921" w:rsidRDefault="00342921" w:rsidP="004A5516">
            <w:pPr>
              <w:pStyle w:val="UKBodyText"/>
              <w:jc w:val="center"/>
              <w:rPr>
                <w:sz w:val="22"/>
                <w:szCs w:val="22"/>
                <w:lang w:val="en-US"/>
              </w:rPr>
            </w:pPr>
            <w:r w:rsidRPr="00342921">
              <w:rPr>
                <w:sz w:val="22"/>
                <w:szCs w:val="22"/>
                <w:lang w:val="en-US"/>
              </w:rPr>
              <w:t>1.2</w:t>
            </w:r>
          </w:p>
        </w:tc>
        <w:tc>
          <w:tcPr>
            <w:tcW w:w="1159" w:type="dxa"/>
          </w:tcPr>
          <w:p w14:paraId="3968B23E" w14:textId="77777777" w:rsidR="00342921" w:rsidRPr="00342921" w:rsidRDefault="00342921" w:rsidP="004A5516">
            <w:pPr>
              <w:pStyle w:val="UKBodyText"/>
              <w:jc w:val="center"/>
              <w:rPr>
                <w:sz w:val="22"/>
                <w:szCs w:val="22"/>
                <w:lang w:val="en-US"/>
              </w:rPr>
            </w:pPr>
            <w:r w:rsidRPr="00342921">
              <w:rPr>
                <w:sz w:val="22"/>
                <w:szCs w:val="22"/>
                <w:lang w:val="en-US"/>
              </w:rPr>
              <w:t>D</w:t>
            </w:r>
          </w:p>
        </w:tc>
        <w:tc>
          <w:tcPr>
            <w:tcW w:w="5738" w:type="dxa"/>
            <w:vMerge/>
          </w:tcPr>
          <w:p w14:paraId="008ACD8B" w14:textId="77777777" w:rsidR="00342921" w:rsidRPr="00342921" w:rsidRDefault="00342921" w:rsidP="004A5516">
            <w:pPr>
              <w:pStyle w:val="UKBodyText"/>
              <w:jc w:val="center"/>
              <w:rPr>
                <w:sz w:val="22"/>
                <w:szCs w:val="22"/>
                <w:lang w:val="en-US"/>
              </w:rPr>
            </w:pPr>
          </w:p>
        </w:tc>
      </w:tr>
      <w:tr w:rsidR="00342921" w:rsidRPr="00E116A9" w14:paraId="02156CA8" w14:textId="77777777" w:rsidTr="0018675C">
        <w:tc>
          <w:tcPr>
            <w:tcW w:w="1342" w:type="dxa"/>
          </w:tcPr>
          <w:p w14:paraId="4887B019" w14:textId="77777777" w:rsidR="00342921" w:rsidRPr="00342921" w:rsidRDefault="00342921" w:rsidP="004A5516">
            <w:pPr>
              <w:pStyle w:val="UKBodyText"/>
              <w:jc w:val="center"/>
              <w:rPr>
                <w:sz w:val="22"/>
                <w:szCs w:val="22"/>
                <w:lang w:val="en-US"/>
              </w:rPr>
            </w:pPr>
            <w:r w:rsidRPr="00342921">
              <w:rPr>
                <w:sz w:val="22"/>
                <w:szCs w:val="22"/>
                <w:lang w:val="en-US"/>
              </w:rPr>
              <w:t>64</w:t>
            </w:r>
          </w:p>
        </w:tc>
        <w:tc>
          <w:tcPr>
            <w:tcW w:w="1206" w:type="dxa"/>
          </w:tcPr>
          <w:p w14:paraId="187B84A7" w14:textId="77777777" w:rsidR="00342921" w:rsidRPr="00342921" w:rsidRDefault="00342921" w:rsidP="004A5516">
            <w:pPr>
              <w:pStyle w:val="UKBodyText"/>
              <w:jc w:val="center"/>
              <w:rPr>
                <w:sz w:val="22"/>
                <w:szCs w:val="22"/>
                <w:lang w:val="en-US"/>
              </w:rPr>
            </w:pPr>
            <w:r w:rsidRPr="00342921">
              <w:rPr>
                <w:sz w:val="22"/>
                <w:szCs w:val="22"/>
                <w:lang w:val="en-US"/>
              </w:rPr>
              <w:t>1.1</w:t>
            </w:r>
          </w:p>
        </w:tc>
        <w:tc>
          <w:tcPr>
            <w:tcW w:w="1159" w:type="dxa"/>
          </w:tcPr>
          <w:p w14:paraId="559CBEC7" w14:textId="77777777" w:rsidR="00342921" w:rsidRPr="00342921" w:rsidRDefault="00342921" w:rsidP="004A5516">
            <w:pPr>
              <w:pStyle w:val="UKBodyText"/>
              <w:jc w:val="center"/>
              <w:rPr>
                <w:sz w:val="22"/>
                <w:szCs w:val="22"/>
                <w:lang w:val="en-US"/>
              </w:rPr>
            </w:pPr>
            <w:r w:rsidRPr="00342921">
              <w:rPr>
                <w:sz w:val="22"/>
                <w:szCs w:val="22"/>
                <w:lang w:val="en-US"/>
              </w:rPr>
              <w:t>D</w:t>
            </w:r>
          </w:p>
        </w:tc>
        <w:tc>
          <w:tcPr>
            <w:tcW w:w="5738" w:type="dxa"/>
            <w:vMerge/>
          </w:tcPr>
          <w:p w14:paraId="794FB666" w14:textId="77777777" w:rsidR="00342921" w:rsidRPr="00342921" w:rsidRDefault="00342921" w:rsidP="004A5516">
            <w:pPr>
              <w:pStyle w:val="UKBodyText"/>
              <w:jc w:val="center"/>
              <w:rPr>
                <w:sz w:val="22"/>
                <w:szCs w:val="22"/>
                <w:lang w:val="en-US"/>
              </w:rPr>
            </w:pPr>
          </w:p>
        </w:tc>
      </w:tr>
      <w:tr w:rsidR="00342921" w:rsidRPr="00E116A9" w14:paraId="07E938EC" w14:textId="77777777" w:rsidTr="0018675C">
        <w:tc>
          <w:tcPr>
            <w:tcW w:w="1342" w:type="dxa"/>
          </w:tcPr>
          <w:p w14:paraId="0AF6176A" w14:textId="77777777" w:rsidR="00342921" w:rsidRPr="00342921" w:rsidRDefault="00342921" w:rsidP="004A5516">
            <w:pPr>
              <w:pStyle w:val="UKBodyText"/>
              <w:jc w:val="center"/>
              <w:rPr>
                <w:sz w:val="22"/>
                <w:szCs w:val="22"/>
                <w:lang w:val="en-US"/>
              </w:rPr>
            </w:pPr>
            <w:r w:rsidRPr="00342921">
              <w:rPr>
                <w:sz w:val="22"/>
                <w:szCs w:val="22"/>
                <w:lang w:val="en-US"/>
              </w:rPr>
              <w:t>63</w:t>
            </w:r>
          </w:p>
        </w:tc>
        <w:tc>
          <w:tcPr>
            <w:tcW w:w="1206" w:type="dxa"/>
          </w:tcPr>
          <w:p w14:paraId="1DED01B3" w14:textId="77777777" w:rsidR="00342921" w:rsidRPr="00342921" w:rsidRDefault="00342921" w:rsidP="004A5516">
            <w:pPr>
              <w:pStyle w:val="UKBodyText"/>
              <w:jc w:val="center"/>
              <w:rPr>
                <w:sz w:val="22"/>
                <w:szCs w:val="22"/>
                <w:lang w:val="en-US"/>
              </w:rPr>
            </w:pPr>
            <w:r w:rsidRPr="00342921">
              <w:rPr>
                <w:sz w:val="22"/>
                <w:szCs w:val="22"/>
                <w:lang w:val="en-US"/>
              </w:rPr>
              <w:t>1.0</w:t>
            </w:r>
          </w:p>
        </w:tc>
        <w:tc>
          <w:tcPr>
            <w:tcW w:w="1159" w:type="dxa"/>
          </w:tcPr>
          <w:p w14:paraId="2866DF60" w14:textId="77777777" w:rsidR="00342921" w:rsidRPr="00342921" w:rsidRDefault="00342921" w:rsidP="004A5516">
            <w:pPr>
              <w:pStyle w:val="UKBodyText"/>
              <w:jc w:val="center"/>
              <w:rPr>
                <w:sz w:val="22"/>
                <w:szCs w:val="22"/>
                <w:lang w:val="en-US"/>
              </w:rPr>
            </w:pPr>
            <w:r w:rsidRPr="00342921">
              <w:rPr>
                <w:sz w:val="22"/>
                <w:szCs w:val="22"/>
                <w:lang w:val="en-US"/>
              </w:rPr>
              <w:t>D</w:t>
            </w:r>
          </w:p>
        </w:tc>
        <w:tc>
          <w:tcPr>
            <w:tcW w:w="5738" w:type="dxa"/>
            <w:vMerge/>
          </w:tcPr>
          <w:p w14:paraId="0D9428AD" w14:textId="77777777" w:rsidR="00342921" w:rsidRPr="00342921" w:rsidRDefault="00342921" w:rsidP="004A5516">
            <w:pPr>
              <w:pStyle w:val="UKBodyText"/>
              <w:jc w:val="center"/>
              <w:rPr>
                <w:sz w:val="22"/>
                <w:szCs w:val="22"/>
                <w:lang w:val="en-US"/>
              </w:rPr>
            </w:pPr>
          </w:p>
        </w:tc>
      </w:tr>
      <w:tr w:rsidR="00342921" w:rsidRPr="00E116A9" w14:paraId="09B6B1B0" w14:textId="77777777" w:rsidTr="0018675C">
        <w:tc>
          <w:tcPr>
            <w:tcW w:w="1342" w:type="dxa"/>
          </w:tcPr>
          <w:p w14:paraId="19397D2E" w14:textId="77777777" w:rsidR="00342921" w:rsidRPr="00342921" w:rsidRDefault="00342921" w:rsidP="004A5516">
            <w:pPr>
              <w:pStyle w:val="UKBodyText"/>
              <w:jc w:val="center"/>
              <w:rPr>
                <w:sz w:val="22"/>
                <w:szCs w:val="22"/>
                <w:lang w:val="en-US"/>
              </w:rPr>
            </w:pPr>
            <w:r w:rsidRPr="00342921">
              <w:rPr>
                <w:sz w:val="22"/>
                <w:szCs w:val="22"/>
                <w:lang w:val="en-US"/>
              </w:rPr>
              <w:t>62</w:t>
            </w:r>
          </w:p>
        </w:tc>
        <w:tc>
          <w:tcPr>
            <w:tcW w:w="1206" w:type="dxa"/>
          </w:tcPr>
          <w:p w14:paraId="4D841BD3" w14:textId="77777777" w:rsidR="00342921" w:rsidRPr="00342921" w:rsidRDefault="00342921" w:rsidP="004A5516">
            <w:pPr>
              <w:pStyle w:val="UKBodyText"/>
              <w:jc w:val="center"/>
              <w:rPr>
                <w:sz w:val="22"/>
                <w:szCs w:val="22"/>
                <w:lang w:val="en-US"/>
              </w:rPr>
            </w:pPr>
            <w:r w:rsidRPr="00342921">
              <w:rPr>
                <w:sz w:val="22"/>
                <w:szCs w:val="22"/>
                <w:lang w:val="en-US"/>
              </w:rPr>
              <w:t>.9</w:t>
            </w:r>
          </w:p>
        </w:tc>
        <w:tc>
          <w:tcPr>
            <w:tcW w:w="1159" w:type="dxa"/>
          </w:tcPr>
          <w:p w14:paraId="602C4222" w14:textId="77777777" w:rsidR="00342921" w:rsidRPr="00342921" w:rsidRDefault="00342921" w:rsidP="004A5516">
            <w:pPr>
              <w:pStyle w:val="UKBodyText"/>
              <w:jc w:val="center"/>
              <w:rPr>
                <w:sz w:val="22"/>
                <w:szCs w:val="22"/>
                <w:lang w:val="en-US"/>
              </w:rPr>
            </w:pPr>
            <w:r w:rsidRPr="00342921">
              <w:rPr>
                <w:sz w:val="22"/>
                <w:szCs w:val="22"/>
                <w:lang w:val="en-US"/>
              </w:rPr>
              <w:t>D-</w:t>
            </w:r>
          </w:p>
        </w:tc>
        <w:tc>
          <w:tcPr>
            <w:tcW w:w="5738" w:type="dxa"/>
            <w:vMerge/>
          </w:tcPr>
          <w:p w14:paraId="1CF1F7A8" w14:textId="77777777" w:rsidR="00342921" w:rsidRPr="00342921" w:rsidRDefault="00342921" w:rsidP="004A5516">
            <w:pPr>
              <w:pStyle w:val="UKBodyText"/>
              <w:jc w:val="center"/>
              <w:rPr>
                <w:sz w:val="22"/>
                <w:szCs w:val="22"/>
                <w:lang w:val="en-US"/>
              </w:rPr>
            </w:pPr>
          </w:p>
        </w:tc>
      </w:tr>
      <w:tr w:rsidR="00342921" w:rsidRPr="00E116A9" w14:paraId="6036C0A9" w14:textId="77777777" w:rsidTr="0018675C">
        <w:tc>
          <w:tcPr>
            <w:tcW w:w="1342" w:type="dxa"/>
          </w:tcPr>
          <w:p w14:paraId="40CB759E" w14:textId="77777777" w:rsidR="00342921" w:rsidRPr="00342921" w:rsidRDefault="00342921" w:rsidP="004A5516">
            <w:pPr>
              <w:pStyle w:val="UKBodyText"/>
              <w:jc w:val="center"/>
              <w:rPr>
                <w:sz w:val="22"/>
                <w:szCs w:val="22"/>
                <w:lang w:val="en-US"/>
              </w:rPr>
            </w:pPr>
            <w:r w:rsidRPr="00342921">
              <w:rPr>
                <w:sz w:val="22"/>
                <w:szCs w:val="22"/>
                <w:lang w:val="en-US"/>
              </w:rPr>
              <w:t>61</w:t>
            </w:r>
          </w:p>
        </w:tc>
        <w:tc>
          <w:tcPr>
            <w:tcW w:w="1206" w:type="dxa"/>
          </w:tcPr>
          <w:p w14:paraId="586C0F94" w14:textId="77777777" w:rsidR="00342921" w:rsidRPr="00342921" w:rsidRDefault="00342921" w:rsidP="004A5516">
            <w:pPr>
              <w:pStyle w:val="UKBodyText"/>
              <w:jc w:val="center"/>
              <w:rPr>
                <w:sz w:val="22"/>
                <w:szCs w:val="22"/>
                <w:lang w:val="en-US"/>
              </w:rPr>
            </w:pPr>
            <w:r w:rsidRPr="00342921">
              <w:rPr>
                <w:sz w:val="22"/>
                <w:szCs w:val="22"/>
                <w:lang w:val="en-US"/>
              </w:rPr>
              <w:t>.8</w:t>
            </w:r>
          </w:p>
        </w:tc>
        <w:tc>
          <w:tcPr>
            <w:tcW w:w="1159" w:type="dxa"/>
          </w:tcPr>
          <w:p w14:paraId="449E9128" w14:textId="77777777" w:rsidR="00342921" w:rsidRPr="00342921" w:rsidRDefault="00342921" w:rsidP="004A5516">
            <w:pPr>
              <w:pStyle w:val="UKBodyText"/>
              <w:jc w:val="center"/>
              <w:rPr>
                <w:sz w:val="22"/>
                <w:szCs w:val="22"/>
                <w:lang w:val="en-US"/>
              </w:rPr>
            </w:pPr>
            <w:r w:rsidRPr="00342921">
              <w:rPr>
                <w:sz w:val="22"/>
                <w:szCs w:val="22"/>
                <w:lang w:val="en-US"/>
              </w:rPr>
              <w:t>D-</w:t>
            </w:r>
          </w:p>
        </w:tc>
        <w:tc>
          <w:tcPr>
            <w:tcW w:w="5738" w:type="dxa"/>
            <w:vMerge/>
          </w:tcPr>
          <w:p w14:paraId="1233970E" w14:textId="77777777" w:rsidR="00342921" w:rsidRPr="00342921" w:rsidRDefault="00342921" w:rsidP="004A5516">
            <w:pPr>
              <w:pStyle w:val="UKBodyText"/>
              <w:jc w:val="center"/>
              <w:rPr>
                <w:sz w:val="22"/>
                <w:szCs w:val="22"/>
                <w:lang w:val="en-US"/>
              </w:rPr>
            </w:pPr>
          </w:p>
        </w:tc>
      </w:tr>
      <w:tr w:rsidR="00342921" w:rsidRPr="00E116A9" w14:paraId="44B462FA" w14:textId="77777777" w:rsidTr="0018675C">
        <w:tc>
          <w:tcPr>
            <w:tcW w:w="1342" w:type="dxa"/>
          </w:tcPr>
          <w:p w14:paraId="2F8A05A9" w14:textId="77777777" w:rsidR="00342921" w:rsidRPr="00342921" w:rsidRDefault="00342921" w:rsidP="004A5516">
            <w:pPr>
              <w:pStyle w:val="UKBodyText"/>
              <w:jc w:val="center"/>
              <w:rPr>
                <w:sz w:val="22"/>
                <w:szCs w:val="22"/>
                <w:lang w:val="en-US"/>
              </w:rPr>
            </w:pPr>
            <w:r w:rsidRPr="00342921">
              <w:rPr>
                <w:sz w:val="22"/>
                <w:szCs w:val="22"/>
                <w:lang w:val="en-US"/>
              </w:rPr>
              <w:t>60</w:t>
            </w:r>
          </w:p>
        </w:tc>
        <w:tc>
          <w:tcPr>
            <w:tcW w:w="1206" w:type="dxa"/>
          </w:tcPr>
          <w:p w14:paraId="5D07FE4F" w14:textId="77777777" w:rsidR="00342921" w:rsidRPr="00342921" w:rsidRDefault="00342921" w:rsidP="004A5516">
            <w:pPr>
              <w:pStyle w:val="UKBodyText"/>
              <w:jc w:val="center"/>
              <w:rPr>
                <w:sz w:val="22"/>
                <w:szCs w:val="22"/>
                <w:lang w:val="en-US"/>
              </w:rPr>
            </w:pPr>
            <w:r w:rsidRPr="00342921">
              <w:rPr>
                <w:sz w:val="22"/>
                <w:szCs w:val="22"/>
                <w:lang w:val="en-US"/>
              </w:rPr>
              <w:t>.7</w:t>
            </w:r>
          </w:p>
        </w:tc>
        <w:tc>
          <w:tcPr>
            <w:tcW w:w="1159" w:type="dxa"/>
          </w:tcPr>
          <w:p w14:paraId="16B3F558" w14:textId="77777777" w:rsidR="00342921" w:rsidRPr="00342921" w:rsidRDefault="00342921" w:rsidP="004A5516">
            <w:pPr>
              <w:pStyle w:val="UKBodyText"/>
              <w:jc w:val="center"/>
              <w:rPr>
                <w:sz w:val="22"/>
                <w:szCs w:val="22"/>
                <w:lang w:val="en-US"/>
              </w:rPr>
            </w:pPr>
            <w:r w:rsidRPr="00342921">
              <w:rPr>
                <w:sz w:val="22"/>
                <w:szCs w:val="22"/>
                <w:lang w:val="en-US"/>
              </w:rPr>
              <w:t>D-</w:t>
            </w:r>
          </w:p>
        </w:tc>
        <w:tc>
          <w:tcPr>
            <w:tcW w:w="5738" w:type="dxa"/>
            <w:vMerge/>
          </w:tcPr>
          <w:p w14:paraId="10D7DFE1" w14:textId="77777777" w:rsidR="00342921" w:rsidRPr="00342921" w:rsidRDefault="00342921" w:rsidP="004A5516">
            <w:pPr>
              <w:pStyle w:val="UKBodyText"/>
              <w:jc w:val="center"/>
              <w:rPr>
                <w:sz w:val="22"/>
                <w:szCs w:val="22"/>
                <w:lang w:val="en-US"/>
              </w:rPr>
            </w:pPr>
          </w:p>
        </w:tc>
      </w:tr>
      <w:tr w:rsidR="00342921" w:rsidRPr="00E116A9" w14:paraId="6DCD2DF4" w14:textId="77777777" w:rsidTr="0018675C">
        <w:tc>
          <w:tcPr>
            <w:tcW w:w="1342" w:type="dxa"/>
          </w:tcPr>
          <w:p w14:paraId="5745D90D" w14:textId="77777777" w:rsidR="00342921" w:rsidRPr="00342921" w:rsidRDefault="00342921" w:rsidP="004A5516">
            <w:pPr>
              <w:pStyle w:val="UKBodyText"/>
              <w:jc w:val="center"/>
              <w:rPr>
                <w:sz w:val="22"/>
                <w:szCs w:val="22"/>
                <w:lang w:val="en-US"/>
              </w:rPr>
            </w:pPr>
            <w:r w:rsidRPr="00342921">
              <w:rPr>
                <w:sz w:val="22"/>
                <w:szCs w:val="22"/>
                <w:lang w:val="en-US"/>
              </w:rPr>
              <w:t>&lt;60</w:t>
            </w:r>
          </w:p>
        </w:tc>
        <w:tc>
          <w:tcPr>
            <w:tcW w:w="1206" w:type="dxa"/>
          </w:tcPr>
          <w:p w14:paraId="2DA4A576" w14:textId="77777777" w:rsidR="00342921" w:rsidRPr="00342921" w:rsidRDefault="00342921" w:rsidP="004A5516">
            <w:pPr>
              <w:pStyle w:val="UKBodyText"/>
              <w:jc w:val="center"/>
              <w:rPr>
                <w:sz w:val="22"/>
                <w:szCs w:val="22"/>
                <w:lang w:val="en-US"/>
              </w:rPr>
            </w:pPr>
            <w:r w:rsidRPr="00342921">
              <w:rPr>
                <w:sz w:val="22"/>
                <w:szCs w:val="22"/>
                <w:lang w:val="en-US"/>
              </w:rPr>
              <w:t>0.0</w:t>
            </w:r>
          </w:p>
        </w:tc>
        <w:tc>
          <w:tcPr>
            <w:tcW w:w="1159" w:type="dxa"/>
          </w:tcPr>
          <w:p w14:paraId="206C5C43" w14:textId="77777777" w:rsidR="00342921" w:rsidRPr="00342921" w:rsidRDefault="00342921" w:rsidP="004A5516">
            <w:pPr>
              <w:pStyle w:val="UKBodyText"/>
              <w:jc w:val="center"/>
              <w:rPr>
                <w:sz w:val="22"/>
                <w:szCs w:val="22"/>
                <w:lang w:val="en-US"/>
              </w:rPr>
            </w:pPr>
            <w:r w:rsidRPr="00342921">
              <w:rPr>
                <w:sz w:val="22"/>
                <w:szCs w:val="22"/>
                <w:lang w:val="en-US"/>
              </w:rPr>
              <w:t>F</w:t>
            </w:r>
          </w:p>
        </w:tc>
        <w:tc>
          <w:tcPr>
            <w:tcW w:w="5738" w:type="dxa"/>
            <w:vMerge/>
          </w:tcPr>
          <w:p w14:paraId="781C393F" w14:textId="77777777" w:rsidR="00342921" w:rsidRPr="00342921" w:rsidRDefault="00342921" w:rsidP="004A5516">
            <w:pPr>
              <w:pStyle w:val="UKBodyText"/>
              <w:jc w:val="center"/>
              <w:rPr>
                <w:sz w:val="22"/>
                <w:szCs w:val="22"/>
                <w:lang w:val="en-US"/>
              </w:rPr>
            </w:pPr>
          </w:p>
        </w:tc>
      </w:tr>
    </w:tbl>
    <w:p w14:paraId="7368E472" w14:textId="77777777" w:rsidR="00342921" w:rsidRPr="001A4963" w:rsidRDefault="00342921" w:rsidP="00A80768">
      <w:pPr>
        <w:ind w:firstLine="0"/>
        <w:rPr>
          <w:rFonts w:ascii="Times New Roman" w:hAnsi="Times New Roman" w:cs="Times New Roman"/>
        </w:rPr>
      </w:pPr>
    </w:p>
    <w:sectPr w:rsidR="00342921" w:rsidRPr="001A496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2FBA" w14:textId="77777777" w:rsidR="00177BE3" w:rsidRDefault="00177BE3">
      <w:r>
        <w:separator/>
      </w:r>
    </w:p>
  </w:endnote>
  <w:endnote w:type="continuationSeparator" w:id="0">
    <w:p w14:paraId="2CE6F160" w14:textId="77777777" w:rsidR="00177BE3" w:rsidRDefault="0017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381638"/>
      <w:docPartObj>
        <w:docPartGallery w:val="Page Numbers (Bottom of Page)"/>
        <w:docPartUnique/>
      </w:docPartObj>
    </w:sdtPr>
    <w:sdtEndPr>
      <w:rPr>
        <w:noProof/>
      </w:rPr>
    </w:sdtEndPr>
    <w:sdtContent>
      <w:p w14:paraId="2DB78AE1" w14:textId="77777777" w:rsidR="00256DAE" w:rsidRDefault="00256DA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579335" w14:textId="77777777" w:rsidR="00256DAE" w:rsidRDefault="0025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F94C4" w14:textId="77777777" w:rsidR="00177BE3" w:rsidRDefault="00177BE3">
      <w:r>
        <w:separator/>
      </w:r>
    </w:p>
  </w:footnote>
  <w:footnote w:type="continuationSeparator" w:id="0">
    <w:p w14:paraId="6B7316FC" w14:textId="77777777" w:rsidR="00177BE3" w:rsidRDefault="00177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A05"/>
    <w:multiLevelType w:val="hybridMultilevel"/>
    <w:tmpl w:val="95D81B08"/>
    <w:lvl w:ilvl="0" w:tplc="AEEAE7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1F46"/>
    <w:multiLevelType w:val="multilevel"/>
    <w:tmpl w:val="CF6E4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0878"/>
    <w:multiLevelType w:val="multilevel"/>
    <w:tmpl w:val="118815C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770F0"/>
    <w:multiLevelType w:val="hybridMultilevel"/>
    <w:tmpl w:val="E0E2C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8A552F"/>
    <w:multiLevelType w:val="hybridMultilevel"/>
    <w:tmpl w:val="59D82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90C27"/>
    <w:multiLevelType w:val="multilevel"/>
    <w:tmpl w:val="E3862F4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06A632A"/>
    <w:multiLevelType w:val="hybridMultilevel"/>
    <w:tmpl w:val="9EACD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E5C1C"/>
    <w:multiLevelType w:val="multilevel"/>
    <w:tmpl w:val="E2DA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A2BB1"/>
    <w:multiLevelType w:val="hybridMultilevel"/>
    <w:tmpl w:val="E30E2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475FE4"/>
    <w:multiLevelType w:val="hybridMultilevel"/>
    <w:tmpl w:val="0040195A"/>
    <w:lvl w:ilvl="0" w:tplc="0409000F">
      <w:start w:val="1"/>
      <w:numFmt w:val="decimal"/>
      <w:lvlText w:val="%1."/>
      <w:lvlJc w:val="left"/>
      <w:pPr>
        <w:ind w:left="720" w:hanging="360"/>
      </w:pPr>
    </w:lvl>
    <w:lvl w:ilvl="1" w:tplc="434299D2">
      <w:start w:val="1"/>
      <w:numFmt w:val="bullet"/>
      <w:lvlText w:val="-"/>
      <w:lvlJc w:val="left"/>
      <w:pPr>
        <w:ind w:left="1440" w:hanging="360"/>
      </w:pPr>
      <w:rPr>
        <w:rFonts w:ascii="Times New Roman" w:eastAsia="Calibri" w:hAnsi="Times New Roman" w:cs="Times New Roman" w:hint="default"/>
      </w:rPr>
    </w:lvl>
    <w:lvl w:ilvl="2" w:tplc="434299D2">
      <w:start w:val="1"/>
      <w:numFmt w:val="bullet"/>
      <w:lvlText w:val="-"/>
      <w:lvlJc w:val="left"/>
      <w:pPr>
        <w:ind w:left="2160" w:hanging="180"/>
      </w:pPr>
      <w:rPr>
        <w:rFonts w:ascii="Times New Roman" w:eastAsia="Calibr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230D8"/>
    <w:multiLevelType w:val="hybridMultilevel"/>
    <w:tmpl w:val="0030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D36B3"/>
    <w:multiLevelType w:val="multilevel"/>
    <w:tmpl w:val="7A5E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A6512"/>
    <w:multiLevelType w:val="hybridMultilevel"/>
    <w:tmpl w:val="81BA5A76"/>
    <w:lvl w:ilvl="0" w:tplc="4AC6F1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3037A"/>
    <w:multiLevelType w:val="multilevel"/>
    <w:tmpl w:val="4320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41436"/>
    <w:multiLevelType w:val="multilevel"/>
    <w:tmpl w:val="11D0D1D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B3A65D6"/>
    <w:multiLevelType w:val="multilevel"/>
    <w:tmpl w:val="CF6E4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087B1D"/>
    <w:multiLevelType w:val="multilevel"/>
    <w:tmpl w:val="CF6E4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F420D"/>
    <w:multiLevelType w:val="multilevel"/>
    <w:tmpl w:val="54162B6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B79C9"/>
    <w:multiLevelType w:val="multilevel"/>
    <w:tmpl w:val="CF6E4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D142A"/>
    <w:multiLevelType w:val="hybridMultilevel"/>
    <w:tmpl w:val="9FF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B2D10"/>
    <w:multiLevelType w:val="hybridMultilevel"/>
    <w:tmpl w:val="12A6E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B1A82"/>
    <w:multiLevelType w:val="hybridMultilevel"/>
    <w:tmpl w:val="6CD6C9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286314"/>
    <w:multiLevelType w:val="multilevel"/>
    <w:tmpl w:val="782A6040"/>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4087C17"/>
    <w:multiLevelType w:val="multilevel"/>
    <w:tmpl w:val="CF6E4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C48C7"/>
    <w:multiLevelType w:val="hybridMultilevel"/>
    <w:tmpl w:val="E7EE3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91E1A"/>
    <w:multiLevelType w:val="hybridMultilevel"/>
    <w:tmpl w:val="A6C69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840C1"/>
    <w:multiLevelType w:val="hybridMultilevel"/>
    <w:tmpl w:val="EBC455F6"/>
    <w:lvl w:ilvl="0" w:tplc="AFF2780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1D3A9E"/>
    <w:multiLevelType w:val="hybridMultilevel"/>
    <w:tmpl w:val="8B6296BE"/>
    <w:lvl w:ilvl="0" w:tplc="2612E30A">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543F7A"/>
    <w:multiLevelType w:val="multilevel"/>
    <w:tmpl w:val="51A0E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FF0106"/>
    <w:multiLevelType w:val="multilevel"/>
    <w:tmpl w:val="CF6E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30581A"/>
    <w:multiLevelType w:val="hybridMultilevel"/>
    <w:tmpl w:val="B7FE2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224F0"/>
    <w:multiLevelType w:val="hybridMultilevel"/>
    <w:tmpl w:val="7B90CC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956D67"/>
    <w:multiLevelType w:val="hybridMultilevel"/>
    <w:tmpl w:val="B5867E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5820FA"/>
    <w:multiLevelType w:val="multilevel"/>
    <w:tmpl w:val="CF6E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
  </w:num>
  <w:num w:numId="4">
    <w:abstractNumId w:val="7"/>
  </w:num>
  <w:num w:numId="5">
    <w:abstractNumId w:val="11"/>
  </w:num>
  <w:num w:numId="6">
    <w:abstractNumId w:val="19"/>
  </w:num>
  <w:num w:numId="7">
    <w:abstractNumId w:val="30"/>
  </w:num>
  <w:num w:numId="8">
    <w:abstractNumId w:val="25"/>
  </w:num>
  <w:num w:numId="9">
    <w:abstractNumId w:val="6"/>
  </w:num>
  <w:num w:numId="10">
    <w:abstractNumId w:val="15"/>
  </w:num>
  <w:num w:numId="11">
    <w:abstractNumId w:val="16"/>
  </w:num>
  <w:num w:numId="12">
    <w:abstractNumId w:val="33"/>
  </w:num>
  <w:num w:numId="13">
    <w:abstractNumId w:val="23"/>
  </w:num>
  <w:num w:numId="14">
    <w:abstractNumId w:val="18"/>
  </w:num>
  <w:num w:numId="15">
    <w:abstractNumId w:val="29"/>
  </w:num>
  <w:num w:numId="16">
    <w:abstractNumId w:val="5"/>
  </w:num>
  <w:num w:numId="17">
    <w:abstractNumId w:val="17"/>
  </w:num>
  <w:num w:numId="18">
    <w:abstractNumId w:val="12"/>
  </w:num>
  <w:num w:numId="19">
    <w:abstractNumId w:val="32"/>
  </w:num>
  <w:num w:numId="20">
    <w:abstractNumId w:val="8"/>
  </w:num>
  <w:num w:numId="21">
    <w:abstractNumId w:val="31"/>
  </w:num>
  <w:num w:numId="22">
    <w:abstractNumId w:val="28"/>
  </w:num>
  <w:num w:numId="23">
    <w:abstractNumId w:val="2"/>
  </w:num>
  <w:num w:numId="24">
    <w:abstractNumId w:val="22"/>
  </w:num>
  <w:num w:numId="25">
    <w:abstractNumId w:val="21"/>
  </w:num>
  <w:num w:numId="26">
    <w:abstractNumId w:val="4"/>
  </w:num>
  <w:num w:numId="27">
    <w:abstractNumId w:val="10"/>
  </w:num>
  <w:num w:numId="28">
    <w:abstractNumId w:val="27"/>
  </w:num>
  <w:num w:numId="29">
    <w:abstractNumId w:val="26"/>
  </w:num>
  <w:num w:numId="30">
    <w:abstractNumId w:val="9"/>
  </w:num>
  <w:num w:numId="31">
    <w:abstractNumId w:val="24"/>
  </w:num>
  <w:num w:numId="32">
    <w:abstractNumId w:val="0"/>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E0B"/>
    <w:rsid w:val="00000BED"/>
    <w:rsid w:val="00002B70"/>
    <w:rsid w:val="000107EC"/>
    <w:rsid w:val="000115B1"/>
    <w:rsid w:val="00011A01"/>
    <w:rsid w:val="000143DD"/>
    <w:rsid w:val="00015118"/>
    <w:rsid w:val="00021403"/>
    <w:rsid w:val="000303B6"/>
    <w:rsid w:val="00031A6E"/>
    <w:rsid w:val="00032BBD"/>
    <w:rsid w:val="0003685A"/>
    <w:rsid w:val="00037C81"/>
    <w:rsid w:val="000429EB"/>
    <w:rsid w:val="0004326C"/>
    <w:rsid w:val="00047DE6"/>
    <w:rsid w:val="000540D9"/>
    <w:rsid w:val="0005624E"/>
    <w:rsid w:val="00057E53"/>
    <w:rsid w:val="000618E2"/>
    <w:rsid w:val="0006457C"/>
    <w:rsid w:val="00066017"/>
    <w:rsid w:val="00070FF1"/>
    <w:rsid w:val="000718D2"/>
    <w:rsid w:val="000757AD"/>
    <w:rsid w:val="00090D3A"/>
    <w:rsid w:val="00095DFF"/>
    <w:rsid w:val="000972E0"/>
    <w:rsid w:val="000A1546"/>
    <w:rsid w:val="000A670F"/>
    <w:rsid w:val="000B7F39"/>
    <w:rsid w:val="000C2ADD"/>
    <w:rsid w:val="000C481A"/>
    <w:rsid w:val="000D0078"/>
    <w:rsid w:val="000D4085"/>
    <w:rsid w:val="000D62D7"/>
    <w:rsid w:val="000D753B"/>
    <w:rsid w:val="000E2FF3"/>
    <w:rsid w:val="000E3CE6"/>
    <w:rsid w:val="000E5643"/>
    <w:rsid w:val="000F32AD"/>
    <w:rsid w:val="000F77A7"/>
    <w:rsid w:val="001045B2"/>
    <w:rsid w:val="00104A5F"/>
    <w:rsid w:val="00105F51"/>
    <w:rsid w:val="001219B7"/>
    <w:rsid w:val="00124CBD"/>
    <w:rsid w:val="0013434C"/>
    <w:rsid w:val="0013583C"/>
    <w:rsid w:val="00136CB7"/>
    <w:rsid w:val="001376ED"/>
    <w:rsid w:val="00152CB4"/>
    <w:rsid w:val="0015436D"/>
    <w:rsid w:val="00161E3E"/>
    <w:rsid w:val="00163BF9"/>
    <w:rsid w:val="00163F8D"/>
    <w:rsid w:val="00176F6B"/>
    <w:rsid w:val="00177BE3"/>
    <w:rsid w:val="001801D4"/>
    <w:rsid w:val="00185A4F"/>
    <w:rsid w:val="00185C68"/>
    <w:rsid w:val="0018675C"/>
    <w:rsid w:val="0019387F"/>
    <w:rsid w:val="00193DF1"/>
    <w:rsid w:val="001A2673"/>
    <w:rsid w:val="001A4773"/>
    <w:rsid w:val="001A4963"/>
    <w:rsid w:val="001A70D2"/>
    <w:rsid w:val="001B351F"/>
    <w:rsid w:val="001B6543"/>
    <w:rsid w:val="001B70E3"/>
    <w:rsid w:val="001C62A2"/>
    <w:rsid w:val="001E0799"/>
    <w:rsid w:val="001E33D2"/>
    <w:rsid w:val="001E75B3"/>
    <w:rsid w:val="001F035E"/>
    <w:rsid w:val="001F29CE"/>
    <w:rsid w:val="001F4972"/>
    <w:rsid w:val="002015B7"/>
    <w:rsid w:val="00201E0E"/>
    <w:rsid w:val="00202045"/>
    <w:rsid w:val="0021007E"/>
    <w:rsid w:val="00211696"/>
    <w:rsid w:val="00216F4E"/>
    <w:rsid w:val="00221933"/>
    <w:rsid w:val="0022333D"/>
    <w:rsid w:val="00225FCF"/>
    <w:rsid w:val="0023045C"/>
    <w:rsid w:val="00230EEA"/>
    <w:rsid w:val="00232148"/>
    <w:rsid w:val="002334BD"/>
    <w:rsid w:val="00236514"/>
    <w:rsid w:val="00242DA1"/>
    <w:rsid w:val="0024736D"/>
    <w:rsid w:val="00254D6C"/>
    <w:rsid w:val="00256DAE"/>
    <w:rsid w:val="00265D0F"/>
    <w:rsid w:val="002829F9"/>
    <w:rsid w:val="002852EB"/>
    <w:rsid w:val="002876CE"/>
    <w:rsid w:val="00290736"/>
    <w:rsid w:val="00293AEE"/>
    <w:rsid w:val="002958C7"/>
    <w:rsid w:val="00297426"/>
    <w:rsid w:val="002A077A"/>
    <w:rsid w:val="002A50F8"/>
    <w:rsid w:val="002A7E51"/>
    <w:rsid w:val="002B1B01"/>
    <w:rsid w:val="002C46B1"/>
    <w:rsid w:val="002C7171"/>
    <w:rsid w:val="002D556E"/>
    <w:rsid w:val="002D57C4"/>
    <w:rsid w:val="002D7775"/>
    <w:rsid w:val="002F2402"/>
    <w:rsid w:val="002F44C8"/>
    <w:rsid w:val="002F4B81"/>
    <w:rsid w:val="003015F8"/>
    <w:rsid w:val="00305735"/>
    <w:rsid w:val="00305FA2"/>
    <w:rsid w:val="0031376B"/>
    <w:rsid w:val="0031448A"/>
    <w:rsid w:val="00315DBF"/>
    <w:rsid w:val="003160A8"/>
    <w:rsid w:val="00323124"/>
    <w:rsid w:val="003232C1"/>
    <w:rsid w:val="0032546B"/>
    <w:rsid w:val="00325BC5"/>
    <w:rsid w:val="00326FBD"/>
    <w:rsid w:val="00331195"/>
    <w:rsid w:val="0033469E"/>
    <w:rsid w:val="00334A78"/>
    <w:rsid w:val="00337DD2"/>
    <w:rsid w:val="003413E3"/>
    <w:rsid w:val="00342921"/>
    <w:rsid w:val="00353B1C"/>
    <w:rsid w:val="00357566"/>
    <w:rsid w:val="0037154B"/>
    <w:rsid w:val="0037303D"/>
    <w:rsid w:val="00381418"/>
    <w:rsid w:val="00384A5C"/>
    <w:rsid w:val="00386207"/>
    <w:rsid w:val="00392EAB"/>
    <w:rsid w:val="00395C8A"/>
    <w:rsid w:val="0039725A"/>
    <w:rsid w:val="003A72C4"/>
    <w:rsid w:val="003A76CA"/>
    <w:rsid w:val="003A79F9"/>
    <w:rsid w:val="003B1222"/>
    <w:rsid w:val="003B3888"/>
    <w:rsid w:val="003B42A4"/>
    <w:rsid w:val="003B49F6"/>
    <w:rsid w:val="003B7611"/>
    <w:rsid w:val="003C7B83"/>
    <w:rsid w:val="003D2E42"/>
    <w:rsid w:val="003D75F7"/>
    <w:rsid w:val="0040187F"/>
    <w:rsid w:val="00402735"/>
    <w:rsid w:val="00405B2E"/>
    <w:rsid w:val="0041417B"/>
    <w:rsid w:val="0041731D"/>
    <w:rsid w:val="00421951"/>
    <w:rsid w:val="0043012A"/>
    <w:rsid w:val="00434659"/>
    <w:rsid w:val="0044259C"/>
    <w:rsid w:val="004449F5"/>
    <w:rsid w:val="004530CD"/>
    <w:rsid w:val="00457159"/>
    <w:rsid w:val="00463FB6"/>
    <w:rsid w:val="00467A1B"/>
    <w:rsid w:val="00472041"/>
    <w:rsid w:val="00473330"/>
    <w:rsid w:val="00480BFF"/>
    <w:rsid w:val="00481B8F"/>
    <w:rsid w:val="004A0402"/>
    <w:rsid w:val="004A0B3A"/>
    <w:rsid w:val="004A3EA5"/>
    <w:rsid w:val="004A5516"/>
    <w:rsid w:val="004B087A"/>
    <w:rsid w:val="004C0925"/>
    <w:rsid w:val="004C1860"/>
    <w:rsid w:val="004C7256"/>
    <w:rsid w:val="004D3507"/>
    <w:rsid w:val="004E7D52"/>
    <w:rsid w:val="004F130F"/>
    <w:rsid w:val="004F1DD2"/>
    <w:rsid w:val="005008D6"/>
    <w:rsid w:val="00501B72"/>
    <w:rsid w:val="00503E6D"/>
    <w:rsid w:val="00505D83"/>
    <w:rsid w:val="00506587"/>
    <w:rsid w:val="0050728D"/>
    <w:rsid w:val="005231B3"/>
    <w:rsid w:val="00525055"/>
    <w:rsid w:val="00526029"/>
    <w:rsid w:val="005263C4"/>
    <w:rsid w:val="00533C9F"/>
    <w:rsid w:val="005479FB"/>
    <w:rsid w:val="005533CE"/>
    <w:rsid w:val="00556558"/>
    <w:rsid w:val="0055784B"/>
    <w:rsid w:val="00564CDD"/>
    <w:rsid w:val="005670E7"/>
    <w:rsid w:val="005723C7"/>
    <w:rsid w:val="005735C2"/>
    <w:rsid w:val="00574AFF"/>
    <w:rsid w:val="00577D5B"/>
    <w:rsid w:val="00584669"/>
    <w:rsid w:val="0059175F"/>
    <w:rsid w:val="00593A04"/>
    <w:rsid w:val="00594E59"/>
    <w:rsid w:val="00595AFE"/>
    <w:rsid w:val="005A3465"/>
    <w:rsid w:val="005A4200"/>
    <w:rsid w:val="005D1228"/>
    <w:rsid w:val="005D7256"/>
    <w:rsid w:val="005D7645"/>
    <w:rsid w:val="005E6E35"/>
    <w:rsid w:val="005F1A41"/>
    <w:rsid w:val="005F389C"/>
    <w:rsid w:val="006017B9"/>
    <w:rsid w:val="00602C6B"/>
    <w:rsid w:val="006135F0"/>
    <w:rsid w:val="00613D8B"/>
    <w:rsid w:val="0061448A"/>
    <w:rsid w:val="00615CB1"/>
    <w:rsid w:val="00616201"/>
    <w:rsid w:val="006224F2"/>
    <w:rsid w:val="006248EF"/>
    <w:rsid w:val="00625650"/>
    <w:rsid w:val="00651000"/>
    <w:rsid w:val="00653A26"/>
    <w:rsid w:val="00663DC4"/>
    <w:rsid w:val="00670300"/>
    <w:rsid w:val="006716D3"/>
    <w:rsid w:val="00672D7A"/>
    <w:rsid w:val="00675748"/>
    <w:rsid w:val="006834AB"/>
    <w:rsid w:val="00684410"/>
    <w:rsid w:val="00685F21"/>
    <w:rsid w:val="0069138D"/>
    <w:rsid w:val="0069461C"/>
    <w:rsid w:val="00696120"/>
    <w:rsid w:val="006969A3"/>
    <w:rsid w:val="006A10A7"/>
    <w:rsid w:val="006B4717"/>
    <w:rsid w:val="006C4D89"/>
    <w:rsid w:val="006C538B"/>
    <w:rsid w:val="006D1BCF"/>
    <w:rsid w:val="006D67EB"/>
    <w:rsid w:val="006E0504"/>
    <w:rsid w:val="006F0621"/>
    <w:rsid w:val="006F0FE8"/>
    <w:rsid w:val="006F567E"/>
    <w:rsid w:val="006F7848"/>
    <w:rsid w:val="006F7B9F"/>
    <w:rsid w:val="0072369E"/>
    <w:rsid w:val="007259C3"/>
    <w:rsid w:val="00727186"/>
    <w:rsid w:val="0073471A"/>
    <w:rsid w:val="00735D69"/>
    <w:rsid w:val="0073675E"/>
    <w:rsid w:val="007412BD"/>
    <w:rsid w:val="00744934"/>
    <w:rsid w:val="007457AA"/>
    <w:rsid w:val="0075196C"/>
    <w:rsid w:val="00751CDA"/>
    <w:rsid w:val="00753B04"/>
    <w:rsid w:val="00761A11"/>
    <w:rsid w:val="00761A18"/>
    <w:rsid w:val="00765A5F"/>
    <w:rsid w:val="00767051"/>
    <w:rsid w:val="007712FD"/>
    <w:rsid w:val="007821C3"/>
    <w:rsid w:val="0078672E"/>
    <w:rsid w:val="00790BD9"/>
    <w:rsid w:val="00796649"/>
    <w:rsid w:val="007A0362"/>
    <w:rsid w:val="007A390C"/>
    <w:rsid w:val="007B002C"/>
    <w:rsid w:val="007B1B06"/>
    <w:rsid w:val="007B3641"/>
    <w:rsid w:val="007B6AE6"/>
    <w:rsid w:val="007C1D69"/>
    <w:rsid w:val="007C2DF2"/>
    <w:rsid w:val="007E1232"/>
    <w:rsid w:val="007E3F5E"/>
    <w:rsid w:val="007E60B7"/>
    <w:rsid w:val="007F3BC1"/>
    <w:rsid w:val="007F5F9C"/>
    <w:rsid w:val="007F62AD"/>
    <w:rsid w:val="007F7E38"/>
    <w:rsid w:val="00820662"/>
    <w:rsid w:val="00821446"/>
    <w:rsid w:val="00824166"/>
    <w:rsid w:val="008264EF"/>
    <w:rsid w:val="008271CB"/>
    <w:rsid w:val="008303CF"/>
    <w:rsid w:val="00830700"/>
    <w:rsid w:val="0083453C"/>
    <w:rsid w:val="008364F7"/>
    <w:rsid w:val="008428E5"/>
    <w:rsid w:val="00843707"/>
    <w:rsid w:val="0085108D"/>
    <w:rsid w:val="00872242"/>
    <w:rsid w:val="0087453D"/>
    <w:rsid w:val="0088541D"/>
    <w:rsid w:val="008872C0"/>
    <w:rsid w:val="00893556"/>
    <w:rsid w:val="00893D46"/>
    <w:rsid w:val="00896D25"/>
    <w:rsid w:val="008A05A9"/>
    <w:rsid w:val="008A1E1A"/>
    <w:rsid w:val="008A5E30"/>
    <w:rsid w:val="008A66B2"/>
    <w:rsid w:val="008B5019"/>
    <w:rsid w:val="008B6B80"/>
    <w:rsid w:val="008C22BB"/>
    <w:rsid w:val="008C332C"/>
    <w:rsid w:val="008D0D0D"/>
    <w:rsid w:val="008D297D"/>
    <w:rsid w:val="008D6208"/>
    <w:rsid w:val="008F15C3"/>
    <w:rsid w:val="009024CC"/>
    <w:rsid w:val="0091589C"/>
    <w:rsid w:val="00930D86"/>
    <w:rsid w:val="00941240"/>
    <w:rsid w:val="00943BD8"/>
    <w:rsid w:val="00954C09"/>
    <w:rsid w:val="009560EE"/>
    <w:rsid w:val="00957065"/>
    <w:rsid w:val="00964E38"/>
    <w:rsid w:val="00967EC4"/>
    <w:rsid w:val="009700B7"/>
    <w:rsid w:val="00976336"/>
    <w:rsid w:val="009808DF"/>
    <w:rsid w:val="00985EC4"/>
    <w:rsid w:val="0098640E"/>
    <w:rsid w:val="009932AE"/>
    <w:rsid w:val="009934E4"/>
    <w:rsid w:val="00996242"/>
    <w:rsid w:val="009A127A"/>
    <w:rsid w:val="009A32A0"/>
    <w:rsid w:val="009A32CE"/>
    <w:rsid w:val="009A630D"/>
    <w:rsid w:val="009B077B"/>
    <w:rsid w:val="009B2535"/>
    <w:rsid w:val="009B458B"/>
    <w:rsid w:val="009C3344"/>
    <w:rsid w:val="009C357B"/>
    <w:rsid w:val="009C5FCE"/>
    <w:rsid w:val="009D7FE9"/>
    <w:rsid w:val="009E6E71"/>
    <w:rsid w:val="009F0DFA"/>
    <w:rsid w:val="00A07187"/>
    <w:rsid w:val="00A1467E"/>
    <w:rsid w:val="00A17295"/>
    <w:rsid w:val="00A2254D"/>
    <w:rsid w:val="00A267B0"/>
    <w:rsid w:val="00A271EC"/>
    <w:rsid w:val="00A27B8D"/>
    <w:rsid w:val="00A30A9F"/>
    <w:rsid w:val="00A32051"/>
    <w:rsid w:val="00A36A57"/>
    <w:rsid w:val="00A3734E"/>
    <w:rsid w:val="00A46C89"/>
    <w:rsid w:val="00A4754E"/>
    <w:rsid w:val="00A51165"/>
    <w:rsid w:val="00A567E5"/>
    <w:rsid w:val="00A70A26"/>
    <w:rsid w:val="00A70E2F"/>
    <w:rsid w:val="00A73BAC"/>
    <w:rsid w:val="00A765D2"/>
    <w:rsid w:val="00A80768"/>
    <w:rsid w:val="00A80CA4"/>
    <w:rsid w:val="00A81966"/>
    <w:rsid w:val="00A82F0E"/>
    <w:rsid w:val="00A84594"/>
    <w:rsid w:val="00A84B3F"/>
    <w:rsid w:val="00A94727"/>
    <w:rsid w:val="00AA0F7D"/>
    <w:rsid w:val="00AB2475"/>
    <w:rsid w:val="00AB3039"/>
    <w:rsid w:val="00AC01DB"/>
    <w:rsid w:val="00AC27F9"/>
    <w:rsid w:val="00AC6CC6"/>
    <w:rsid w:val="00AD0D26"/>
    <w:rsid w:val="00AD7061"/>
    <w:rsid w:val="00AD7484"/>
    <w:rsid w:val="00AE3081"/>
    <w:rsid w:val="00AE3DE8"/>
    <w:rsid w:val="00AE6E67"/>
    <w:rsid w:val="00AF1EA9"/>
    <w:rsid w:val="00AF777D"/>
    <w:rsid w:val="00B01D43"/>
    <w:rsid w:val="00B05BE0"/>
    <w:rsid w:val="00B1119E"/>
    <w:rsid w:val="00B12DA6"/>
    <w:rsid w:val="00B210D4"/>
    <w:rsid w:val="00B25A00"/>
    <w:rsid w:val="00B35956"/>
    <w:rsid w:val="00B35D0C"/>
    <w:rsid w:val="00B51542"/>
    <w:rsid w:val="00B570AA"/>
    <w:rsid w:val="00B6135F"/>
    <w:rsid w:val="00B62954"/>
    <w:rsid w:val="00B6441D"/>
    <w:rsid w:val="00B81DC3"/>
    <w:rsid w:val="00B84D3A"/>
    <w:rsid w:val="00B9012D"/>
    <w:rsid w:val="00B91D0C"/>
    <w:rsid w:val="00BA1BF1"/>
    <w:rsid w:val="00BB1A1E"/>
    <w:rsid w:val="00BB77FA"/>
    <w:rsid w:val="00BC32C6"/>
    <w:rsid w:val="00BC4D69"/>
    <w:rsid w:val="00BC5911"/>
    <w:rsid w:val="00BD4668"/>
    <w:rsid w:val="00BE28A7"/>
    <w:rsid w:val="00BE4735"/>
    <w:rsid w:val="00BE61D1"/>
    <w:rsid w:val="00BF10C7"/>
    <w:rsid w:val="00BF4AC1"/>
    <w:rsid w:val="00BF7F5C"/>
    <w:rsid w:val="00C000F1"/>
    <w:rsid w:val="00C038D3"/>
    <w:rsid w:val="00C04C4C"/>
    <w:rsid w:val="00C21864"/>
    <w:rsid w:val="00C21EE8"/>
    <w:rsid w:val="00C23BA8"/>
    <w:rsid w:val="00C25EF8"/>
    <w:rsid w:val="00C26655"/>
    <w:rsid w:val="00C33A04"/>
    <w:rsid w:val="00C41CAC"/>
    <w:rsid w:val="00C4770E"/>
    <w:rsid w:val="00C52321"/>
    <w:rsid w:val="00C625E2"/>
    <w:rsid w:val="00C6565B"/>
    <w:rsid w:val="00C66CD6"/>
    <w:rsid w:val="00C67AD3"/>
    <w:rsid w:val="00C82D91"/>
    <w:rsid w:val="00C853F0"/>
    <w:rsid w:val="00C85C66"/>
    <w:rsid w:val="00C87394"/>
    <w:rsid w:val="00C92FA4"/>
    <w:rsid w:val="00C93A2D"/>
    <w:rsid w:val="00C9629F"/>
    <w:rsid w:val="00C96D1C"/>
    <w:rsid w:val="00CA3398"/>
    <w:rsid w:val="00CB1B66"/>
    <w:rsid w:val="00CB570B"/>
    <w:rsid w:val="00CB7468"/>
    <w:rsid w:val="00CC5522"/>
    <w:rsid w:val="00CC5B10"/>
    <w:rsid w:val="00CC7EFC"/>
    <w:rsid w:val="00CD133A"/>
    <w:rsid w:val="00CD2F08"/>
    <w:rsid w:val="00CD6D43"/>
    <w:rsid w:val="00CE0F7E"/>
    <w:rsid w:val="00CE5893"/>
    <w:rsid w:val="00CF2DC8"/>
    <w:rsid w:val="00CF6A9C"/>
    <w:rsid w:val="00D05881"/>
    <w:rsid w:val="00D11A5C"/>
    <w:rsid w:val="00D14892"/>
    <w:rsid w:val="00D15FC7"/>
    <w:rsid w:val="00D213AA"/>
    <w:rsid w:val="00D23EDC"/>
    <w:rsid w:val="00D30B79"/>
    <w:rsid w:val="00D30E8E"/>
    <w:rsid w:val="00D365E8"/>
    <w:rsid w:val="00D4271F"/>
    <w:rsid w:val="00D43AD3"/>
    <w:rsid w:val="00D44070"/>
    <w:rsid w:val="00D53588"/>
    <w:rsid w:val="00D55376"/>
    <w:rsid w:val="00D55DCF"/>
    <w:rsid w:val="00D60EDD"/>
    <w:rsid w:val="00D675E2"/>
    <w:rsid w:val="00D67C34"/>
    <w:rsid w:val="00D735B2"/>
    <w:rsid w:val="00D909B8"/>
    <w:rsid w:val="00D933C8"/>
    <w:rsid w:val="00D97198"/>
    <w:rsid w:val="00DA3055"/>
    <w:rsid w:val="00DA7E0C"/>
    <w:rsid w:val="00DA7E86"/>
    <w:rsid w:val="00DC0795"/>
    <w:rsid w:val="00DC3759"/>
    <w:rsid w:val="00DC7141"/>
    <w:rsid w:val="00DE1D76"/>
    <w:rsid w:val="00DE28BD"/>
    <w:rsid w:val="00DE4653"/>
    <w:rsid w:val="00DF0B8B"/>
    <w:rsid w:val="00DF223C"/>
    <w:rsid w:val="00DF3891"/>
    <w:rsid w:val="00DF52B9"/>
    <w:rsid w:val="00DF7039"/>
    <w:rsid w:val="00E01BB4"/>
    <w:rsid w:val="00E01E0B"/>
    <w:rsid w:val="00E1075A"/>
    <w:rsid w:val="00E165C3"/>
    <w:rsid w:val="00E21198"/>
    <w:rsid w:val="00E2343B"/>
    <w:rsid w:val="00E468AD"/>
    <w:rsid w:val="00E51790"/>
    <w:rsid w:val="00E545A7"/>
    <w:rsid w:val="00E57F4D"/>
    <w:rsid w:val="00E66DA6"/>
    <w:rsid w:val="00E7026F"/>
    <w:rsid w:val="00E70EE7"/>
    <w:rsid w:val="00E717DF"/>
    <w:rsid w:val="00E733AD"/>
    <w:rsid w:val="00E75B0D"/>
    <w:rsid w:val="00E77B2D"/>
    <w:rsid w:val="00E809F0"/>
    <w:rsid w:val="00E81727"/>
    <w:rsid w:val="00E835C0"/>
    <w:rsid w:val="00E851B7"/>
    <w:rsid w:val="00E86FE3"/>
    <w:rsid w:val="00E87F84"/>
    <w:rsid w:val="00E90B31"/>
    <w:rsid w:val="00E96DE9"/>
    <w:rsid w:val="00EA15E5"/>
    <w:rsid w:val="00EA2BCA"/>
    <w:rsid w:val="00EA2D0A"/>
    <w:rsid w:val="00EA2D1E"/>
    <w:rsid w:val="00EA6FD8"/>
    <w:rsid w:val="00EB2B76"/>
    <w:rsid w:val="00EC263F"/>
    <w:rsid w:val="00EC5772"/>
    <w:rsid w:val="00EC7DAE"/>
    <w:rsid w:val="00ED38D2"/>
    <w:rsid w:val="00EE3FA0"/>
    <w:rsid w:val="00EF1497"/>
    <w:rsid w:val="00F018AE"/>
    <w:rsid w:val="00F02A77"/>
    <w:rsid w:val="00F02B68"/>
    <w:rsid w:val="00F0492F"/>
    <w:rsid w:val="00F0785F"/>
    <w:rsid w:val="00F07F5F"/>
    <w:rsid w:val="00F13AC5"/>
    <w:rsid w:val="00F3461C"/>
    <w:rsid w:val="00F3612B"/>
    <w:rsid w:val="00F37B63"/>
    <w:rsid w:val="00F4675E"/>
    <w:rsid w:val="00F47E42"/>
    <w:rsid w:val="00F53EC5"/>
    <w:rsid w:val="00F60B9A"/>
    <w:rsid w:val="00F70312"/>
    <w:rsid w:val="00F71513"/>
    <w:rsid w:val="00F76253"/>
    <w:rsid w:val="00F82019"/>
    <w:rsid w:val="00F836A1"/>
    <w:rsid w:val="00F9117F"/>
    <w:rsid w:val="00F92315"/>
    <w:rsid w:val="00F952E0"/>
    <w:rsid w:val="00FB034C"/>
    <w:rsid w:val="00FC13B9"/>
    <w:rsid w:val="00FC4550"/>
    <w:rsid w:val="00FC6B74"/>
    <w:rsid w:val="00FD2211"/>
    <w:rsid w:val="00FE266F"/>
    <w:rsid w:val="00FE2DA1"/>
    <w:rsid w:val="00FE3D35"/>
    <w:rsid w:val="00FE3F7C"/>
    <w:rsid w:val="00FE4F4B"/>
    <w:rsid w:val="00FF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DB0C"/>
  <w15:docId w15:val="{21A2E5C7-8759-4A0D-85B7-0C408EBD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0B"/>
    <w:pPr>
      <w:spacing w:after="0" w:line="240" w:lineRule="auto"/>
      <w:ind w:firstLine="720"/>
    </w:pPr>
  </w:style>
  <w:style w:type="paragraph" w:styleId="Heading1">
    <w:name w:val="heading 1"/>
    <w:basedOn w:val="Normal"/>
    <w:next w:val="Normal"/>
    <w:link w:val="Heading1Char"/>
    <w:uiPriority w:val="9"/>
    <w:qFormat/>
    <w:rsid w:val="00A172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61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E28A7"/>
    <w:pPr>
      <w:spacing w:before="100" w:beforeAutospacing="1" w:after="100" w:afterAutospacing="1"/>
      <w:ind w:firstLine="0"/>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675E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01E0B"/>
    <w:pPr>
      <w:spacing w:before="100" w:beforeAutospacing="1" w:after="100" w:afterAutospacing="1"/>
      <w:ind w:firstLine="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01E0B"/>
  </w:style>
  <w:style w:type="table" w:styleId="TableGrid">
    <w:name w:val="Table Grid"/>
    <w:basedOn w:val="TableNormal"/>
    <w:rsid w:val="00E01E0B"/>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1E0B"/>
    <w:pPr>
      <w:tabs>
        <w:tab w:val="center" w:pos="4680"/>
        <w:tab w:val="right" w:pos="9360"/>
      </w:tabs>
    </w:pPr>
  </w:style>
  <w:style w:type="character" w:customStyle="1" w:styleId="FooterChar">
    <w:name w:val="Footer Char"/>
    <w:basedOn w:val="DefaultParagraphFont"/>
    <w:link w:val="Footer"/>
    <w:uiPriority w:val="99"/>
    <w:rsid w:val="00E01E0B"/>
  </w:style>
  <w:style w:type="paragraph" w:styleId="ListParagraph">
    <w:name w:val="List Paragraph"/>
    <w:basedOn w:val="Normal"/>
    <w:uiPriority w:val="72"/>
    <w:qFormat/>
    <w:rsid w:val="009932AE"/>
    <w:pPr>
      <w:ind w:left="720"/>
      <w:contextualSpacing/>
    </w:pPr>
  </w:style>
  <w:style w:type="paragraph" w:styleId="Header">
    <w:name w:val="header"/>
    <w:basedOn w:val="Normal"/>
    <w:link w:val="HeaderChar"/>
    <w:uiPriority w:val="99"/>
    <w:unhideWhenUsed/>
    <w:rsid w:val="00E77B2D"/>
    <w:pPr>
      <w:tabs>
        <w:tab w:val="center" w:pos="4680"/>
        <w:tab w:val="right" w:pos="9360"/>
      </w:tabs>
    </w:pPr>
  </w:style>
  <w:style w:type="character" w:customStyle="1" w:styleId="HeaderChar">
    <w:name w:val="Header Char"/>
    <w:basedOn w:val="DefaultParagraphFont"/>
    <w:link w:val="Header"/>
    <w:uiPriority w:val="99"/>
    <w:rsid w:val="00E77B2D"/>
  </w:style>
  <w:style w:type="character" w:styleId="HTMLCite">
    <w:name w:val="HTML Cite"/>
    <w:basedOn w:val="DefaultParagraphFont"/>
    <w:uiPriority w:val="99"/>
    <w:semiHidden/>
    <w:unhideWhenUsed/>
    <w:rsid w:val="00A84B3F"/>
    <w:rPr>
      <w:i/>
      <w:iCs/>
    </w:rPr>
  </w:style>
  <w:style w:type="paragraph" w:customStyle="1" w:styleId="articletitle">
    <w:name w:val="articletitle"/>
    <w:basedOn w:val="Normal"/>
    <w:rsid w:val="002876CE"/>
    <w:pPr>
      <w:spacing w:before="100" w:beforeAutospacing="1" w:after="100" w:afterAutospacing="1"/>
      <w:ind w:firstLine="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76CE"/>
    <w:rPr>
      <w:color w:val="0000FF"/>
      <w:u w:val="single"/>
    </w:rPr>
  </w:style>
  <w:style w:type="paragraph" w:customStyle="1" w:styleId="articleauthor">
    <w:name w:val="articleauthor"/>
    <w:basedOn w:val="Normal"/>
    <w:rsid w:val="002876CE"/>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76CE"/>
    <w:rPr>
      <w:rFonts w:ascii="Tahoma" w:hAnsi="Tahoma" w:cs="Tahoma"/>
      <w:sz w:val="16"/>
      <w:szCs w:val="16"/>
    </w:rPr>
  </w:style>
  <w:style w:type="character" w:customStyle="1" w:styleId="BalloonTextChar">
    <w:name w:val="Balloon Text Char"/>
    <w:basedOn w:val="DefaultParagraphFont"/>
    <w:link w:val="BalloonText"/>
    <w:uiPriority w:val="99"/>
    <w:semiHidden/>
    <w:rsid w:val="002876CE"/>
    <w:rPr>
      <w:rFonts w:ascii="Tahoma" w:hAnsi="Tahoma" w:cs="Tahoma"/>
      <w:sz w:val="16"/>
      <w:szCs w:val="16"/>
    </w:rPr>
  </w:style>
  <w:style w:type="character" w:customStyle="1" w:styleId="a">
    <w:name w:val="a"/>
    <w:basedOn w:val="DefaultParagraphFont"/>
    <w:rsid w:val="009C357B"/>
  </w:style>
  <w:style w:type="character" w:customStyle="1" w:styleId="l6">
    <w:name w:val="l6"/>
    <w:basedOn w:val="DefaultParagraphFont"/>
    <w:rsid w:val="009C357B"/>
  </w:style>
  <w:style w:type="character" w:customStyle="1" w:styleId="Heading3Char">
    <w:name w:val="Heading 3 Char"/>
    <w:basedOn w:val="DefaultParagraphFont"/>
    <w:link w:val="Heading3"/>
    <w:uiPriority w:val="9"/>
    <w:rsid w:val="00BE28A7"/>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696120"/>
    <w:rPr>
      <w:rFonts w:asciiTheme="majorHAnsi" w:eastAsiaTheme="majorEastAsia" w:hAnsiTheme="majorHAnsi" w:cstheme="majorBidi"/>
      <w:color w:val="365F91" w:themeColor="accent1" w:themeShade="BF"/>
      <w:sz w:val="26"/>
      <w:szCs w:val="26"/>
    </w:rPr>
  </w:style>
  <w:style w:type="paragraph" w:customStyle="1" w:styleId="UKBodyText">
    <w:name w:val="UK Body Text"/>
    <w:basedOn w:val="BodyText"/>
    <w:rsid w:val="00765A5F"/>
    <w:pPr>
      <w:spacing w:after="0"/>
      <w:ind w:firstLine="0"/>
    </w:pPr>
    <w:rPr>
      <w:rFonts w:ascii="Times New Roman" w:eastAsia="Times New Roman" w:hAnsi="Times New Roman" w:cs="Times New Roman"/>
      <w:sz w:val="24"/>
      <w:szCs w:val="20"/>
      <w:lang w:val="en-GB"/>
    </w:rPr>
  </w:style>
  <w:style w:type="paragraph" w:styleId="BodyText">
    <w:name w:val="Body Text"/>
    <w:basedOn w:val="Normal"/>
    <w:link w:val="BodyTextChar"/>
    <w:uiPriority w:val="99"/>
    <w:semiHidden/>
    <w:unhideWhenUsed/>
    <w:rsid w:val="00765A5F"/>
    <w:pPr>
      <w:spacing w:after="120"/>
    </w:pPr>
  </w:style>
  <w:style w:type="character" w:customStyle="1" w:styleId="BodyTextChar">
    <w:name w:val="Body Text Char"/>
    <w:basedOn w:val="DefaultParagraphFont"/>
    <w:link w:val="BodyText"/>
    <w:uiPriority w:val="99"/>
    <w:semiHidden/>
    <w:rsid w:val="00765A5F"/>
  </w:style>
  <w:style w:type="character" w:customStyle="1" w:styleId="il">
    <w:name w:val="il"/>
    <w:basedOn w:val="DefaultParagraphFont"/>
    <w:rsid w:val="00D67C34"/>
  </w:style>
  <w:style w:type="table" w:customStyle="1" w:styleId="TableGrid1">
    <w:name w:val="Table Grid1"/>
    <w:basedOn w:val="TableNormal"/>
    <w:next w:val="TableGrid"/>
    <w:rsid w:val="00C477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7039"/>
    <w:rPr>
      <w:color w:val="605E5C"/>
      <w:shd w:val="clear" w:color="auto" w:fill="E1DFDD"/>
    </w:rPr>
  </w:style>
  <w:style w:type="character" w:styleId="Emphasis">
    <w:name w:val="Emphasis"/>
    <w:uiPriority w:val="20"/>
    <w:qFormat/>
    <w:rsid w:val="00F9117F"/>
    <w:rPr>
      <w:i/>
      <w:iCs/>
    </w:rPr>
  </w:style>
  <w:style w:type="character" w:customStyle="1" w:styleId="Heading1Char">
    <w:name w:val="Heading 1 Char"/>
    <w:basedOn w:val="DefaultParagraphFont"/>
    <w:link w:val="Heading1"/>
    <w:uiPriority w:val="9"/>
    <w:rsid w:val="00A17295"/>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D675E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083">
      <w:bodyDiv w:val="1"/>
      <w:marLeft w:val="0"/>
      <w:marRight w:val="0"/>
      <w:marTop w:val="0"/>
      <w:marBottom w:val="0"/>
      <w:divBdr>
        <w:top w:val="none" w:sz="0" w:space="0" w:color="auto"/>
        <w:left w:val="none" w:sz="0" w:space="0" w:color="auto"/>
        <w:bottom w:val="none" w:sz="0" w:space="0" w:color="auto"/>
        <w:right w:val="none" w:sz="0" w:space="0" w:color="auto"/>
      </w:divBdr>
      <w:divsChild>
        <w:div w:id="440606884">
          <w:marLeft w:val="0"/>
          <w:marRight w:val="0"/>
          <w:marTop w:val="0"/>
          <w:marBottom w:val="0"/>
          <w:divBdr>
            <w:top w:val="none" w:sz="0" w:space="0" w:color="auto"/>
            <w:left w:val="none" w:sz="0" w:space="0" w:color="auto"/>
            <w:bottom w:val="none" w:sz="0" w:space="0" w:color="auto"/>
            <w:right w:val="none" w:sz="0" w:space="0" w:color="auto"/>
          </w:divBdr>
        </w:div>
        <w:div w:id="944458640">
          <w:marLeft w:val="0"/>
          <w:marRight w:val="0"/>
          <w:marTop w:val="0"/>
          <w:marBottom w:val="0"/>
          <w:divBdr>
            <w:top w:val="none" w:sz="0" w:space="0" w:color="auto"/>
            <w:left w:val="none" w:sz="0" w:space="0" w:color="auto"/>
            <w:bottom w:val="none" w:sz="0" w:space="0" w:color="auto"/>
            <w:right w:val="none" w:sz="0" w:space="0" w:color="auto"/>
          </w:divBdr>
        </w:div>
      </w:divsChild>
    </w:div>
    <w:div w:id="121506141">
      <w:bodyDiv w:val="1"/>
      <w:marLeft w:val="0"/>
      <w:marRight w:val="0"/>
      <w:marTop w:val="0"/>
      <w:marBottom w:val="0"/>
      <w:divBdr>
        <w:top w:val="none" w:sz="0" w:space="0" w:color="auto"/>
        <w:left w:val="none" w:sz="0" w:space="0" w:color="auto"/>
        <w:bottom w:val="none" w:sz="0" w:space="0" w:color="auto"/>
        <w:right w:val="none" w:sz="0" w:space="0" w:color="auto"/>
      </w:divBdr>
    </w:div>
    <w:div w:id="348028456">
      <w:bodyDiv w:val="1"/>
      <w:marLeft w:val="0"/>
      <w:marRight w:val="0"/>
      <w:marTop w:val="0"/>
      <w:marBottom w:val="0"/>
      <w:divBdr>
        <w:top w:val="none" w:sz="0" w:space="0" w:color="auto"/>
        <w:left w:val="none" w:sz="0" w:space="0" w:color="auto"/>
        <w:bottom w:val="none" w:sz="0" w:space="0" w:color="auto"/>
        <w:right w:val="none" w:sz="0" w:space="0" w:color="auto"/>
      </w:divBdr>
    </w:div>
    <w:div w:id="428739028">
      <w:bodyDiv w:val="1"/>
      <w:marLeft w:val="0"/>
      <w:marRight w:val="0"/>
      <w:marTop w:val="0"/>
      <w:marBottom w:val="0"/>
      <w:divBdr>
        <w:top w:val="none" w:sz="0" w:space="0" w:color="auto"/>
        <w:left w:val="none" w:sz="0" w:space="0" w:color="auto"/>
        <w:bottom w:val="none" w:sz="0" w:space="0" w:color="auto"/>
        <w:right w:val="none" w:sz="0" w:space="0" w:color="auto"/>
      </w:divBdr>
      <w:divsChild>
        <w:div w:id="498234958">
          <w:marLeft w:val="0"/>
          <w:marRight w:val="0"/>
          <w:marTop w:val="0"/>
          <w:marBottom w:val="0"/>
          <w:divBdr>
            <w:top w:val="none" w:sz="0" w:space="0" w:color="auto"/>
            <w:left w:val="none" w:sz="0" w:space="0" w:color="auto"/>
            <w:bottom w:val="none" w:sz="0" w:space="0" w:color="auto"/>
            <w:right w:val="none" w:sz="0" w:space="0" w:color="auto"/>
          </w:divBdr>
        </w:div>
        <w:div w:id="841354628">
          <w:marLeft w:val="0"/>
          <w:marRight w:val="0"/>
          <w:marTop w:val="0"/>
          <w:marBottom w:val="0"/>
          <w:divBdr>
            <w:top w:val="none" w:sz="0" w:space="0" w:color="auto"/>
            <w:left w:val="none" w:sz="0" w:space="0" w:color="auto"/>
            <w:bottom w:val="none" w:sz="0" w:space="0" w:color="auto"/>
            <w:right w:val="none" w:sz="0" w:space="0" w:color="auto"/>
          </w:divBdr>
        </w:div>
      </w:divsChild>
    </w:div>
    <w:div w:id="1107118268">
      <w:bodyDiv w:val="1"/>
      <w:marLeft w:val="0"/>
      <w:marRight w:val="0"/>
      <w:marTop w:val="0"/>
      <w:marBottom w:val="0"/>
      <w:divBdr>
        <w:top w:val="none" w:sz="0" w:space="0" w:color="auto"/>
        <w:left w:val="none" w:sz="0" w:space="0" w:color="auto"/>
        <w:bottom w:val="none" w:sz="0" w:space="0" w:color="auto"/>
        <w:right w:val="none" w:sz="0" w:space="0" w:color="auto"/>
      </w:divBdr>
    </w:div>
    <w:div w:id="1174951356">
      <w:bodyDiv w:val="1"/>
      <w:marLeft w:val="0"/>
      <w:marRight w:val="0"/>
      <w:marTop w:val="0"/>
      <w:marBottom w:val="0"/>
      <w:divBdr>
        <w:top w:val="none" w:sz="0" w:space="0" w:color="auto"/>
        <w:left w:val="none" w:sz="0" w:space="0" w:color="auto"/>
        <w:bottom w:val="none" w:sz="0" w:space="0" w:color="auto"/>
        <w:right w:val="none" w:sz="0" w:space="0" w:color="auto"/>
      </w:divBdr>
    </w:div>
    <w:div w:id="1524398100">
      <w:bodyDiv w:val="1"/>
      <w:marLeft w:val="0"/>
      <w:marRight w:val="0"/>
      <w:marTop w:val="0"/>
      <w:marBottom w:val="0"/>
      <w:divBdr>
        <w:top w:val="none" w:sz="0" w:space="0" w:color="auto"/>
        <w:left w:val="none" w:sz="0" w:space="0" w:color="auto"/>
        <w:bottom w:val="none" w:sz="0" w:space="0" w:color="auto"/>
        <w:right w:val="none" w:sz="0" w:space="0" w:color="auto"/>
      </w:divBdr>
      <w:divsChild>
        <w:div w:id="806320538">
          <w:marLeft w:val="0"/>
          <w:marRight w:val="0"/>
          <w:marTop w:val="0"/>
          <w:marBottom w:val="0"/>
          <w:divBdr>
            <w:top w:val="none" w:sz="0" w:space="0" w:color="auto"/>
            <w:left w:val="none" w:sz="0" w:space="0" w:color="auto"/>
            <w:bottom w:val="none" w:sz="0" w:space="0" w:color="auto"/>
            <w:right w:val="none" w:sz="0" w:space="0" w:color="auto"/>
          </w:divBdr>
        </w:div>
        <w:div w:id="1169103903">
          <w:marLeft w:val="0"/>
          <w:marRight w:val="0"/>
          <w:marTop w:val="0"/>
          <w:marBottom w:val="0"/>
          <w:divBdr>
            <w:top w:val="none" w:sz="0" w:space="0" w:color="auto"/>
            <w:left w:val="none" w:sz="0" w:space="0" w:color="auto"/>
            <w:bottom w:val="none" w:sz="0" w:space="0" w:color="auto"/>
            <w:right w:val="none" w:sz="0" w:space="0" w:color="auto"/>
          </w:divBdr>
        </w:div>
        <w:div w:id="1609770839">
          <w:marLeft w:val="0"/>
          <w:marRight w:val="0"/>
          <w:marTop w:val="0"/>
          <w:marBottom w:val="0"/>
          <w:divBdr>
            <w:top w:val="none" w:sz="0" w:space="0" w:color="auto"/>
            <w:left w:val="none" w:sz="0" w:space="0" w:color="auto"/>
            <w:bottom w:val="none" w:sz="0" w:space="0" w:color="auto"/>
            <w:right w:val="none" w:sz="0" w:space="0" w:color="auto"/>
          </w:divBdr>
        </w:div>
        <w:div w:id="1090395890">
          <w:marLeft w:val="0"/>
          <w:marRight w:val="0"/>
          <w:marTop w:val="0"/>
          <w:marBottom w:val="0"/>
          <w:divBdr>
            <w:top w:val="none" w:sz="0" w:space="0" w:color="auto"/>
            <w:left w:val="none" w:sz="0" w:space="0" w:color="auto"/>
            <w:bottom w:val="none" w:sz="0" w:space="0" w:color="auto"/>
            <w:right w:val="none" w:sz="0" w:space="0" w:color="auto"/>
          </w:divBdr>
        </w:div>
        <w:div w:id="1190336900">
          <w:marLeft w:val="0"/>
          <w:marRight w:val="0"/>
          <w:marTop w:val="0"/>
          <w:marBottom w:val="0"/>
          <w:divBdr>
            <w:top w:val="none" w:sz="0" w:space="0" w:color="auto"/>
            <w:left w:val="none" w:sz="0" w:space="0" w:color="auto"/>
            <w:bottom w:val="none" w:sz="0" w:space="0" w:color="auto"/>
            <w:right w:val="none" w:sz="0" w:space="0" w:color="auto"/>
          </w:divBdr>
        </w:div>
        <w:div w:id="1507592722">
          <w:marLeft w:val="0"/>
          <w:marRight w:val="0"/>
          <w:marTop w:val="0"/>
          <w:marBottom w:val="0"/>
          <w:divBdr>
            <w:top w:val="none" w:sz="0" w:space="0" w:color="auto"/>
            <w:left w:val="none" w:sz="0" w:space="0" w:color="auto"/>
            <w:bottom w:val="none" w:sz="0" w:space="0" w:color="auto"/>
            <w:right w:val="none" w:sz="0" w:space="0" w:color="auto"/>
          </w:divBdr>
        </w:div>
      </w:divsChild>
    </w:div>
    <w:div w:id="1729380542">
      <w:bodyDiv w:val="1"/>
      <w:marLeft w:val="0"/>
      <w:marRight w:val="0"/>
      <w:marTop w:val="0"/>
      <w:marBottom w:val="0"/>
      <w:divBdr>
        <w:top w:val="none" w:sz="0" w:space="0" w:color="auto"/>
        <w:left w:val="none" w:sz="0" w:space="0" w:color="auto"/>
        <w:bottom w:val="none" w:sz="0" w:space="0" w:color="auto"/>
        <w:right w:val="none" w:sz="0" w:space="0" w:color="auto"/>
      </w:divBdr>
    </w:div>
    <w:div w:id="19808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hilanthropylab.org/default.aspx" TargetMode="External"/><Relationship Id="rId13" Type="http://schemas.openxmlformats.org/officeDocument/2006/relationships/hyperlink" Target="http://www.pbs.org/wnet/amanpour-and-company/video/anand-giridhara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dcasts.apple.com/it/podcast/how-to-do-the-most-good/id1548604447?i=1000537593119&amp;l=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washington.edu/students/religious-accommodations-reque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gistrar.washington.edu/staffandfaculty/religious-accommodations-policy/" TargetMode="External"/><Relationship Id="rId4" Type="http://schemas.openxmlformats.org/officeDocument/2006/relationships/settings" Target="settings.xml"/><Relationship Id="rId9" Type="http://schemas.openxmlformats.org/officeDocument/2006/relationships/hyperlink" Target="http://depts.washington.edu/uwdrs/current-students/accommod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D637-51CE-41DE-ADB8-A6E23BD2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meyers</dc:creator>
  <cp:lastModifiedBy>stephen meyers</cp:lastModifiedBy>
  <cp:revision>5</cp:revision>
  <cp:lastPrinted>2022-03-14T17:49:00Z</cp:lastPrinted>
  <dcterms:created xsi:type="dcterms:W3CDTF">2022-03-15T01:41:00Z</dcterms:created>
  <dcterms:modified xsi:type="dcterms:W3CDTF">2022-03-17T00:21:00Z</dcterms:modified>
</cp:coreProperties>
</file>