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1908"/>
        <w:gridCol w:w="7488"/>
      </w:tblGrid>
      <w:tr w:rsidR="00F333E3" w:rsidRPr="002269EF" w14:paraId="7B14DCE6" w14:textId="77777777" w:rsidTr="00B21289">
        <w:tc>
          <w:tcPr>
            <w:tcW w:w="1908" w:type="dxa"/>
          </w:tcPr>
          <w:p w14:paraId="6F4EC9ED" w14:textId="77777777" w:rsidR="00F333E3" w:rsidRPr="002269EF" w:rsidRDefault="00224937">
            <w:pPr>
              <w:rPr>
                <w:rFonts w:ascii="Garamond" w:hAnsi="Garamond"/>
                <w:sz w:val="54"/>
              </w:rPr>
            </w:pPr>
            <w:r w:rsidRPr="002269EF">
              <w:rPr>
                <w:rFonts w:ascii="Garamond" w:hAnsi="Garamond" w:cs="Arial"/>
                <w:noProof/>
                <w:sz w:val="20"/>
              </w:rPr>
              <w:drawing>
                <wp:inline distT="0" distB="0" distL="0" distR="0" wp14:anchorId="743B680A" wp14:editId="26134630">
                  <wp:extent cx="1089025" cy="548640"/>
                  <wp:effectExtent l="0" t="0" r="0" b="3810"/>
                  <wp:docPr id="1" name="il_fi" descr="http://shijut.files.wordpress.com/2009/05/texas-longhor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ijut.files.wordpress.com/2009/05/texas-longhorn-log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025" cy="548640"/>
                          </a:xfrm>
                          <a:prstGeom prst="rect">
                            <a:avLst/>
                          </a:prstGeom>
                          <a:noFill/>
                          <a:ln>
                            <a:noFill/>
                          </a:ln>
                        </pic:spPr>
                      </pic:pic>
                    </a:graphicData>
                  </a:graphic>
                </wp:inline>
              </w:drawing>
            </w:r>
          </w:p>
        </w:tc>
        <w:tc>
          <w:tcPr>
            <w:tcW w:w="7488" w:type="dxa"/>
          </w:tcPr>
          <w:p w14:paraId="3CA56B7B" w14:textId="1009B1E4" w:rsidR="00F333E3" w:rsidRPr="002269EF" w:rsidRDefault="00500B81">
            <w:pPr>
              <w:pStyle w:val="Heading7"/>
              <w:rPr>
                <w:rFonts w:ascii="Garamond" w:hAnsi="Garamond"/>
                <w:sz w:val="40"/>
                <w:szCs w:val="40"/>
              </w:rPr>
            </w:pPr>
            <w:r w:rsidRPr="002269EF">
              <w:rPr>
                <w:rFonts w:ascii="Garamond" w:hAnsi="Garamond"/>
                <w:sz w:val="40"/>
                <w:szCs w:val="40"/>
              </w:rPr>
              <w:t>Philanthropy</w:t>
            </w:r>
            <w:r w:rsidR="000E4077">
              <w:rPr>
                <w:rFonts w:ascii="Garamond" w:hAnsi="Garamond"/>
                <w:sz w:val="40"/>
                <w:szCs w:val="40"/>
              </w:rPr>
              <w:t xml:space="preserve"> and Nonprofit Organizations</w:t>
            </w:r>
          </w:p>
          <w:p w14:paraId="31191431" w14:textId="7E0235A7" w:rsidR="00F333E3" w:rsidRPr="002269EF" w:rsidRDefault="00EC5318">
            <w:pPr>
              <w:pStyle w:val="Heading6"/>
              <w:rPr>
                <w:rFonts w:ascii="Garamond" w:hAnsi="Garamond"/>
              </w:rPr>
            </w:pPr>
            <w:r>
              <w:rPr>
                <w:rFonts w:ascii="Garamond" w:hAnsi="Garamond"/>
              </w:rPr>
              <w:t>LAH 351F</w:t>
            </w:r>
          </w:p>
          <w:p w14:paraId="2A2872B8" w14:textId="77777777" w:rsidR="00F333E3" w:rsidRPr="002269EF" w:rsidRDefault="00F333E3">
            <w:pPr>
              <w:spacing w:line="120" w:lineRule="exact"/>
              <w:rPr>
                <w:rFonts w:ascii="Garamond" w:hAnsi="Garamond"/>
                <w:spacing w:val="32"/>
                <w:sz w:val="30"/>
              </w:rPr>
            </w:pPr>
          </w:p>
          <w:p w14:paraId="6CC5CB4B" w14:textId="04C65CBA" w:rsidR="00F333E3" w:rsidRPr="002269EF" w:rsidRDefault="00CF2CC9" w:rsidP="00D96CC5">
            <w:pPr>
              <w:pStyle w:val="Heading3"/>
              <w:rPr>
                <w:rFonts w:ascii="Garamond" w:hAnsi="Garamond"/>
              </w:rPr>
            </w:pPr>
            <w:r>
              <w:rPr>
                <w:rFonts w:ascii="Garamond" w:hAnsi="Garamond"/>
              </w:rPr>
              <w:t>Spring 202</w:t>
            </w:r>
            <w:r w:rsidR="00EC5318">
              <w:rPr>
                <w:rFonts w:ascii="Garamond" w:hAnsi="Garamond"/>
              </w:rPr>
              <w:t>2</w:t>
            </w:r>
          </w:p>
        </w:tc>
      </w:tr>
    </w:tbl>
    <w:p w14:paraId="6A6B700B" w14:textId="77777777" w:rsidR="00F333E3" w:rsidRPr="002269EF" w:rsidRDefault="00F333E3">
      <w:pPr>
        <w:widowControl w:val="0"/>
        <w:tabs>
          <w:tab w:val="left" w:pos="-1440"/>
          <w:tab w:val="left" w:pos="-720"/>
          <w:tab w:val="left" w:pos="0"/>
          <w:tab w:val="left" w:pos="720"/>
          <w:tab w:val="left" w:pos="1440"/>
          <w:tab w:val="left" w:pos="2160"/>
          <w:tab w:val="left" w:pos="2880"/>
        </w:tabs>
        <w:rPr>
          <w:rFonts w:ascii="Garamond" w:hAnsi="Garamond"/>
        </w:rPr>
      </w:pPr>
    </w:p>
    <w:p w14:paraId="36B64604" w14:textId="77777777" w:rsidR="00F333E3" w:rsidRPr="002269EF" w:rsidRDefault="00F333E3">
      <w:pPr>
        <w:widowControl w:val="0"/>
        <w:tabs>
          <w:tab w:val="left" w:pos="-1440"/>
          <w:tab w:val="left" w:pos="-720"/>
          <w:tab w:val="left" w:pos="0"/>
          <w:tab w:val="left" w:pos="720"/>
          <w:tab w:val="left" w:pos="1440"/>
          <w:tab w:val="left" w:pos="2160"/>
          <w:tab w:val="left" w:pos="2880"/>
        </w:tabs>
        <w:rPr>
          <w:rFonts w:ascii="Garamond" w:hAnsi="Garamond"/>
        </w:rPr>
      </w:pPr>
    </w:p>
    <w:p w14:paraId="09A8D023" w14:textId="77777777" w:rsidR="00F333E3" w:rsidRPr="002269EF" w:rsidRDefault="00F333E3" w:rsidP="005C6B4E">
      <w:pPr>
        <w:pStyle w:val="Heading1"/>
        <w:tabs>
          <w:tab w:val="left" w:pos="1890"/>
          <w:tab w:val="left" w:pos="1980"/>
        </w:tabs>
        <w:rPr>
          <w:rFonts w:ascii="Garamond" w:hAnsi="Garamond"/>
          <w:b w:val="0"/>
          <w:sz w:val="24"/>
        </w:rPr>
      </w:pPr>
      <w:r w:rsidRPr="002269EF">
        <w:rPr>
          <w:rFonts w:ascii="Garamond" w:hAnsi="Garamond"/>
          <w:b w:val="0"/>
          <w:i/>
          <w:sz w:val="24"/>
        </w:rPr>
        <w:t xml:space="preserve">Professor: </w:t>
      </w:r>
      <w:r w:rsidRPr="002269EF">
        <w:rPr>
          <w:rFonts w:ascii="Garamond" w:hAnsi="Garamond"/>
          <w:b w:val="0"/>
          <w:i/>
          <w:sz w:val="24"/>
        </w:rPr>
        <w:tab/>
      </w:r>
      <w:r w:rsidRPr="002269EF">
        <w:rPr>
          <w:rFonts w:ascii="Garamond" w:hAnsi="Garamond"/>
          <w:b w:val="0"/>
          <w:sz w:val="24"/>
        </w:rPr>
        <w:t>Pamela Paxton</w:t>
      </w:r>
    </w:p>
    <w:p w14:paraId="2C458989" w14:textId="137CBAF2"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 xml:space="preserve">Class Meetings: </w:t>
      </w:r>
      <w:r w:rsidR="005C6B4E" w:rsidRPr="002269EF">
        <w:rPr>
          <w:rFonts w:ascii="Garamond" w:hAnsi="Garamond"/>
          <w:i/>
        </w:rPr>
        <w:tab/>
      </w:r>
      <w:r w:rsidR="00E91C0C" w:rsidRPr="002269EF">
        <w:rPr>
          <w:rFonts w:ascii="Garamond" w:hAnsi="Garamond"/>
        </w:rPr>
        <w:t>Monday</w:t>
      </w:r>
      <w:r w:rsidR="00465B51">
        <w:rPr>
          <w:rFonts w:ascii="Garamond" w:hAnsi="Garamond"/>
        </w:rPr>
        <w:t>s and Wednesdays</w:t>
      </w:r>
      <w:r w:rsidR="00E91C0C" w:rsidRPr="002269EF">
        <w:rPr>
          <w:rFonts w:ascii="Garamond" w:hAnsi="Garamond"/>
        </w:rPr>
        <w:t xml:space="preserve"> </w:t>
      </w:r>
      <w:r w:rsidR="00EC5318">
        <w:rPr>
          <w:rFonts w:ascii="Garamond" w:hAnsi="Garamond"/>
        </w:rPr>
        <w:t>1</w:t>
      </w:r>
      <w:r w:rsidR="00465B51">
        <w:rPr>
          <w:rFonts w:ascii="Garamond" w:hAnsi="Garamond"/>
        </w:rPr>
        <w:t>:00-</w:t>
      </w:r>
      <w:r w:rsidR="00EC5318">
        <w:rPr>
          <w:rFonts w:ascii="Garamond" w:hAnsi="Garamond"/>
        </w:rPr>
        <w:t>2</w:t>
      </w:r>
      <w:r w:rsidR="00E35B1E" w:rsidRPr="002269EF">
        <w:rPr>
          <w:rFonts w:ascii="Garamond" w:hAnsi="Garamond"/>
        </w:rPr>
        <w:t>:</w:t>
      </w:r>
      <w:r w:rsidR="00FD14C8">
        <w:rPr>
          <w:rFonts w:ascii="Garamond" w:hAnsi="Garamond"/>
        </w:rPr>
        <w:t>3</w:t>
      </w:r>
      <w:r w:rsidR="00E91C0C" w:rsidRPr="002269EF">
        <w:rPr>
          <w:rFonts w:ascii="Garamond" w:hAnsi="Garamond"/>
        </w:rPr>
        <w:t>0</w:t>
      </w:r>
    </w:p>
    <w:p w14:paraId="02BA16CE" w14:textId="681F2CBD"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Classroom:</w:t>
      </w:r>
      <w:r w:rsidRPr="002269EF">
        <w:rPr>
          <w:rFonts w:ascii="Garamond" w:hAnsi="Garamond"/>
          <w:i/>
        </w:rPr>
        <w:tab/>
      </w:r>
      <w:r w:rsidR="00EC5318">
        <w:rPr>
          <w:rFonts w:ascii="Garamond" w:hAnsi="Garamond"/>
        </w:rPr>
        <w:t>PAR 210</w:t>
      </w:r>
      <w:r w:rsidR="00B82053">
        <w:rPr>
          <w:rFonts w:ascii="Garamond" w:hAnsi="Garamond"/>
        </w:rPr>
        <w:t xml:space="preserve"> </w:t>
      </w:r>
    </w:p>
    <w:p w14:paraId="38097BA2" w14:textId="42BC303B" w:rsidR="00F333E3" w:rsidRPr="002269EF" w:rsidRDefault="00F333E3" w:rsidP="005C6B4E">
      <w:pPr>
        <w:pStyle w:val="Heading1"/>
        <w:tabs>
          <w:tab w:val="left" w:pos="1890"/>
          <w:tab w:val="left" w:pos="1980"/>
        </w:tabs>
        <w:rPr>
          <w:rFonts w:ascii="Garamond" w:hAnsi="Garamond"/>
          <w:b w:val="0"/>
          <w:sz w:val="24"/>
        </w:rPr>
      </w:pPr>
      <w:r w:rsidRPr="002269EF">
        <w:rPr>
          <w:rFonts w:ascii="Garamond" w:hAnsi="Garamond"/>
          <w:b w:val="0"/>
          <w:i/>
          <w:sz w:val="24"/>
        </w:rPr>
        <w:t xml:space="preserve">Office Hours: </w:t>
      </w:r>
      <w:r w:rsidRPr="002269EF">
        <w:rPr>
          <w:rFonts w:ascii="Garamond" w:hAnsi="Garamond"/>
          <w:b w:val="0"/>
          <w:sz w:val="24"/>
        </w:rPr>
        <w:tab/>
      </w:r>
      <w:r w:rsidR="00CF2CC9">
        <w:rPr>
          <w:rFonts w:ascii="Garamond" w:hAnsi="Garamond"/>
          <w:b w:val="0"/>
          <w:sz w:val="24"/>
        </w:rPr>
        <w:t>Wednesdays</w:t>
      </w:r>
      <w:r w:rsidR="00D21F10" w:rsidRPr="000D432B">
        <w:rPr>
          <w:rFonts w:ascii="Garamond" w:hAnsi="Garamond"/>
          <w:b w:val="0"/>
          <w:sz w:val="24"/>
        </w:rPr>
        <w:t xml:space="preserve"> </w:t>
      </w:r>
      <w:r w:rsidR="00EC5318">
        <w:rPr>
          <w:rFonts w:ascii="Garamond" w:hAnsi="Garamond"/>
          <w:b w:val="0"/>
          <w:sz w:val="24"/>
        </w:rPr>
        <w:t>2</w:t>
      </w:r>
      <w:r w:rsidR="00DC3B7E" w:rsidRPr="000D432B">
        <w:rPr>
          <w:rFonts w:ascii="Garamond" w:hAnsi="Garamond"/>
          <w:b w:val="0"/>
          <w:sz w:val="24"/>
        </w:rPr>
        <w:t>:</w:t>
      </w:r>
      <w:r w:rsidR="00EC5318">
        <w:rPr>
          <w:rFonts w:ascii="Garamond" w:hAnsi="Garamond"/>
          <w:b w:val="0"/>
          <w:sz w:val="24"/>
        </w:rPr>
        <w:t>3</w:t>
      </w:r>
      <w:r w:rsidR="00DC3B7E" w:rsidRPr="000D432B">
        <w:rPr>
          <w:rFonts w:ascii="Garamond" w:hAnsi="Garamond"/>
          <w:b w:val="0"/>
          <w:sz w:val="24"/>
        </w:rPr>
        <w:t>0-</w:t>
      </w:r>
      <w:r w:rsidR="00EC5318">
        <w:rPr>
          <w:rFonts w:ascii="Garamond" w:hAnsi="Garamond"/>
          <w:b w:val="0"/>
          <w:sz w:val="24"/>
        </w:rPr>
        <w:t>3</w:t>
      </w:r>
      <w:r w:rsidRPr="000D432B">
        <w:rPr>
          <w:rFonts w:ascii="Garamond" w:hAnsi="Garamond"/>
          <w:b w:val="0"/>
          <w:sz w:val="24"/>
        </w:rPr>
        <w:t>:</w:t>
      </w:r>
      <w:r w:rsidR="00CF2CC9">
        <w:rPr>
          <w:rFonts w:ascii="Garamond" w:hAnsi="Garamond"/>
          <w:b w:val="0"/>
          <w:sz w:val="24"/>
        </w:rPr>
        <w:t>30</w:t>
      </w:r>
      <w:r w:rsidRPr="002269EF">
        <w:rPr>
          <w:rFonts w:ascii="Garamond" w:hAnsi="Garamond"/>
          <w:b w:val="0"/>
          <w:sz w:val="24"/>
        </w:rPr>
        <w:t xml:space="preserve"> or by appointment</w:t>
      </w:r>
    </w:p>
    <w:p w14:paraId="5ED8C26E" w14:textId="14166720"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 xml:space="preserve">Office: </w:t>
      </w:r>
      <w:r w:rsidRPr="002269EF">
        <w:rPr>
          <w:rFonts w:ascii="Garamond" w:hAnsi="Garamond"/>
          <w:i/>
        </w:rPr>
        <w:tab/>
      </w:r>
      <w:r w:rsidR="00581BEB">
        <w:rPr>
          <w:rFonts w:ascii="Garamond" w:hAnsi="Garamond"/>
        </w:rPr>
        <w:t>RLP</w:t>
      </w:r>
      <w:r w:rsidR="00E91C0C" w:rsidRPr="002269EF">
        <w:rPr>
          <w:rFonts w:ascii="Garamond" w:hAnsi="Garamond"/>
        </w:rPr>
        <w:t xml:space="preserve"> 3.738</w:t>
      </w:r>
    </w:p>
    <w:p w14:paraId="3CA7D8DE" w14:textId="77777777" w:rsidR="00F333E3" w:rsidRPr="00B70BCA" w:rsidRDefault="003940E7" w:rsidP="005C6B4E">
      <w:pPr>
        <w:tabs>
          <w:tab w:val="left" w:pos="1890"/>
          <w:tab w:val="left" w:pos="1980"/>
          <w:tab w:val="left" w:pos="2880"/>
        </w:tabs>
        <w:rPr>
          <w:rFonts w:ascii="Garamond" w:hAnsi="Garamond"/>
        </w:rPr>
      </w:pPr>
      <w:r w:rsidRPr="002269EF">
        <w:rPr>
          <w:rFonts w:ascii="Garamond" w:hAnsi="Garamond"/>
          <w:i/>
        </w:rPr>
        <w:t xml:space="preserve">Office </w:t>
      </w:r>
      <w:r w:rsidR="00F333E3" w:rsidRPr="002269EF">
        <w:rPr>
          <w:rFonts w:ascii="Garamond" w:hAnsi="Garamond"/>
          <w:i/>
        </w:rPr>
        <w:t xml:space="preserve">Phone: </w:t>
      </w:r>
      <w:r w:rsidR="00F333E3" w:rsidRPr="002269EF">
        <w:rPr>
          <w:rFonts w:ascii="Garamond" w:hAnsi="Garamond"/>
          <w:i/>
        </w:rPr>
        <w:tab/>
      </w:r>
      <w:r w:rsidR="006E1D13" w:rsidRPr="002269EF">
        <w:rPr>
          <w:rFonts w:ascii="Garamond" w:hAnsi="Garamond"/>
        </w:rPr>
        <w:t>(512</w:t>
      </w:r>
      <w:r w:rsidR="006E1D13" w:rsidRPr="00B70BCA">
        <w:rPr>
          <w:rFonts w:ascii="Garamond" w:hAnsi="Garamond"/>
        </w:rPr>
        <w:t xml:space="preserve">) </w:t>
      </w:r>
      <w:r w:rsidR="003077BD" w:rsidRPr="00B70BCA">
        <w:rPr>
          <w:rFonts w:ascii="Garamond" w:hAnsi="Garamond"/>
        </w:rPr>
        <w:t>232-6323</w:t>
      </w:r>
    </w:p>
    <w:p w14:paraId="0E378D80" w14:textId="77777777" w:rsidR="00F333E3" w:rsidRPr="00B70BCA" w:rsidRDefault="00F333E3" w:rsidP="005C6B4E">
      <w:pPr>
        <w:tabs>
          <w:tab w:val="left" w:pos="1890"/>
          <w:tab w:val="left" w:pos="1980"/>
          <w:tab w:val="left" w:pos="2880"/>
        </w:tabs>
        <w:rPr>
          <w:rFonts w:ascii="Garamond" w:hAnsi="Garamond"/>
        </w:rPr>
      </w:pPr>
      <w:r w:rsidRPr="00B70BCA">
        <w:rPr>
          <w:rFonts w:ascii="Garamond" w:hAnsi="Garamond"/>
          <w:i/>
        </w:rPr>
        <w:t xml:space="preserve">Email: </w:t>
      </w:r>
      <w:r w:rsidRPr="00B70BCA">
        <w:rPr>
          <w:rFonts w:ascii="Garamond" w:hAnsi="Garamond"/>
          <w:i/>
        </w:rPr>
        <w:tab/>
      </w:r>
      <w:r w:rsidRPr="00B70BCA">
        <w:rPr>
          <w:rFonts w:ascii="Garamond" w:hAnsi="Garamond"/>
        </w:rPr>
        <w:t>p</w:t>
      </w:r>
      <w:r w:rsidR="003077BD" w:rsidRPr="00B70BCA">
        <w:rPr>
          <w:rFonts w:ascii="Garamond" w:hAnsi="Garamond"/>
        </w:rPr>
        <w:t>p</w:t>
      </w:r>
      <w:r w:rsidRPr="00B70BCA">
        <w:rPr>
          <w:rFonts w:ascii="Garamond" w:hAnsi="Garamond"/>
        </w:rPr>
        <w:t>axton@</w:t>
      </w:r>
      <w:r w:rsidR="003077BD" w:rsidRPr="00B70BCA">
        <w:rPr>
          <w:rFonts w:ascii="Garamond" w:hAnsi="Garamond"/>
        </w:rPr>
        <w:t>prc.utexas</w:t>
      </w:r>
      <w:r w:rsidRPr="00B70BCA">
        <w:rPr>
          <w:rFonts w:ascii="Garamond" w:hAnsi="Garamond"/>
        </w:rPr>
        <w:t>.edu</w:t>
      </w:r>
    </w:p>
    <w:p w14:paraId="487819F9" w14:textId="77777777" w:rsidR="00A9506F" w:rsidRDefault="00A9506F" w:rsidP="00A9506F">
      <w:pPr>
        <w:widowControl w:val="0"/>
        <w:tabs>
          <w:tab w:val="left" w:pos="-1440"/>
          <w:tab w:val="left" w:pos="-720"/>
          <w:tab w:val="left" w:pos="0"/>
          <w:tab w:val="left" w:pos="720"/>
          <w:tab w:val="left" w:pos="1440"/>
          <w:tab w:val="left" w:pos="2160"/>
          <w:tab w:val="left" w:pos="2880"/>
        </w:tabs>
        <w:rPr>
          <w:rFonts w:ascii="Garamond" w:hAnsi="Garamond"/>
        </w:rPr>
      </w:pPr>
    </w:p>
    <w:p w14:paraId="0A3F5BAB" w14:textId="77777777" w:rsidR="00FD14C8" w:rsidRPr="00B70BCA" w:rsidRDefault="00FD14C8" w:rsidP="00A9506F">
      <w:pPr>
        <w:widowControl w:val="0"/>
        <w:tabs>
          <w:tab w:val="left" w:pos="-1440"/>
          <w:tab w:val="left" w:pos="-720"/>
          <w:tab w:val="left" w:pos="0"/>
          <w:tab w:val="left" w:pos="720"/>
          <w:tab w:val="left" w:pos="1440"/>
          <w:tab w:val="left" w:pos="2160"/>
          <w:tab w:val="left" w:pos="2880"/>
        </w:tabs>
        <w:rPr>
          <w:rFonts w:ascii="Garamond" w:hAnsi="Garamond"/>
        </w:rPr>
      </w:pPr>
    </w:p>
    <w:p w14:paraId="10D55B24" w14:textId="77777777" w:rsidR="005963AE" w:rsidRPr="002269EF" w:rsidRDefault="007466D5" w:rsidP="005963AE">
      <w:pPr>
        <w:ind w:left="2520"/>
        <w:rPr>
          <w:rFonts w:ascii="Garamond" w:hAnsi="Garamond"/>
          <w:i/>
        </w:rPr>
      </w:pPr>
      <w:r w:rsidRPr="00B70BCA">
        <w:rPr>
          <w:rFonts w:ascii="Garamond" w:hAnsi="Garamond"/>
          <w:i/>
        </w:rPr>
        <w:t>To give away money is an easy matter in any man’s power.  But to decide to whom to give it, and how large</w:t>
      </w:r>
      <w:r w:rsidRPr="002269EF">
        <w:rPr>
          <w:rFonts w:ascii="Garamond" w:hAnsi="Garamond"/>
          <w:i/>
        </w:rPr>
        <w:t xml:space="preserve"> and when, and for what purpose and how, is neither in every m</w:t>
      </w:r>
      <w:r w:rsidR="00E33CD0" w:rsidRPr="002269EF">
        <w:rPr>
          <w:rFonts w:ascii="Garamond" w:hAnsi="Garamond"/>
          <w:i/>
        </w:rPr>
        <w:t>an’s power nor an easy matter</w:t>
      </w:r>
      <w:r w:rsidRPr="002269EF">
        <w:rPr>
          <w:rFonts w:ascii="Garamond" w:hAnsi="Garamond"/>
          <w:i/>
        </w:rPr>
        <w:t>.</w:t>
      </w:r>
      <w:r w:rsidR="00A4074D" w:rsidRPr="002269EF">
        <w:rPr>
          <w:rFonts w:ascii="Garamond" w:hAnsi="Garamond"/>
          <w:i/>
        </w:rPr>
        <w:t xml:space="preserve">  Hence it is that such excellence is rare, praiseworthy and noble</w:t>
      </w:r>
      <w:r w:rsidR="005963AE" w:rsidRPr="002269EF">
        <w:rPr>
          <w:rFonts w:ascii="Garamond" w:hAnsi="Garamond"/>
          <w:i/>
        </w:rPr>
        <w:t>.</w:t>
      </w:r>
      <w:r w:rsidRPr="002269EF">
        <w:rPr>
          <w:rFonts w:ascii="Garamond" w:hAnsi="Garamond"/>
          <w:i/>
        </w:rPr>
        <w:t xml:space="preserve">  </w:t>
      </w:r>
    </w:p>
    <w:p w14:paraId="64163BB5" w14:textId="77777777" w:rsidR="007466D5" w:rsidRPr="002269EF" w:rsidRDefault="007466D5" w:rsidP="005963AE">
      <w:pPr>
        <w:ind w:left="6120" w:firstLine="360"/>
        <w:rPr>
          <w:rFonts w:ascii="Garamond" w:hAnsi="Garamond"/>
        </w:rPr>
      </w:pPr>
      <w:r w:rsidRPr="002269EF">
        <w:rPr>
          <w:rFonts w:ascii="Garamond" w:hAnsi="Garamond"/>
        </w:rPr>
        <w:t xml:space="preserve">--Aristotle, </w:t>
      </w:r>
      <w:r w:rsidR="00E33CD0" w:rsidRPr="002269EF">
        <w:rPr>
          <w:rFonts w:ascii="Garamond" w:hAnsi="Garamond"/>
          <w:i/>
        </w:rPr>
        <w:t>Ethics</w:t>
      </w:r>
      <w:r w:rsidR="002E677B" w:rsidRPr="002269EF">
        <w:rPr>
          <w:rFonts w:ascii="Garamond" w:hAnsi="Garamond"/>
          <w:i/>
        </w:rPr>
        <w:t>,</w:t>
      </w:r>
      <w:r w:rsidR="00E33CD0" w:rsidRPr="002269EF">
        <w:rPr>
          <w:rFonts w:ascii="Garamond" w:hAnsi="Garamond"/>
        </w:rPr>
        <w:t xml:space="preserve"> </w:t>
      </w:r>
      <w:r w:rsidRPr="002269EF">
        <w:rPr>
          <w:rFonts w:ascii="Garamond" w:hAnsi="Garamond"/>
        </w:rPr>
        <w:t>3</w:t>
      </w:r>
      <w:r w:rsidR="00E33CD0" w:rsidRPr="002269EF">
        <w:rPr>
          <w:rFonts w:ascii="Garamond" w:hAnsi="Garamond"/>
        </w:rPr>
        <w:t>60</w:t>
      </w:r>
      <w:r w:rsidRPr="002269EF">
        <w:rPr>
          <w:rFonts w:ascii="Garamond" w:hAnsi="Garamond"/>
        </w:rPr>
        <w:t xml:space="preserve"> BC</w:t>
      </w:r>
    </w:p>
    <w:p w14:paraId="6F5CB5F4" w14:textId="77777777" w:rsidR="00F333E3" w:rsidRPr="002269EF" w:rsidRDefault="00F333E3">
      <w:pPr>
        <w:rPr>
          <w:rFonts w:ascii="Garamond" w:hAnsi="Garamond"/>
          <w:i/>
        </w:rPr>
      </w:pPr>
      <w:r w:rsidRPr="002269EF">
        <w:rPr>
          <w:rFonts w:ascii="Garamond" w:hAnsi="Garamond"/>
          <w:i/>
        </w:rPr>
        <w:t>Course Description:</w:t>
      </w:r>
    </w:p>
    <w:p w14:paraId="52BD37EB" w14:textId="77777777" w:rsidR="00F333E3" w:rsidRPr="002269EF" w:rsidRDefault="00F333E3">
      <w:pPr>
        <w:rPr>
          <w:rFonts w:ascii="Garamond" w:hAnsi="Garamond"/>
        </w:rPr>
      </w:pPr>
    </w:p>
    <w:p w14:paraId="3526B975" w14:textId="2217BBD4" w:rsidR="008A2DA7" w:rsidRPr="008A2DA7" w:rsidRDefault="008A2DA7" w:rsidP="008A2DA7">
      <w:pPr>
        <w:rPr>
          <w:rFonts w:ascii="Garamond" w:hAnsi="Garamond"/>
          <w:szCs w:val="24"/>
        </w:rPr>
      </w:pPr>
      <w:r w:rsidRPr="008A2DA7">
        <w:rPr>
          <w:rFonts w:ascii="Garamond" w:hAnsi="Garamond"/>
          <w:szCs w:val="24"/>
        </w:rPr>
        <w:t>Charitable giv</w:t>
      </w:r>
      <w:r w:rsidR="005027E6">
        <w:rPr>
          <w:rFonts w:ascii="Garamond" w:hAnsi="Garamond"/>
          <w:szCs w:val="24"/>
        </w:rPr>
        <w:t xml:space="preserve">ing in the United States </w:t>
      </w:r>
      <w:r w:rsidR="00773784">
        <w:rPr>
          <w:rFonts w:ascii="Garamond" w:hAnsi="Garamond"/>
          <w:szCs w:val="24"/>
        </w:rPr>
        <w:t>was almost</w:t>
      </w:r>
      <w:r w:rsidR="005027E6">
        <w:rPr>
          <w:rFonts w:ascii="Garamond" w:hAnsi="Garamond"/>
          <w:szCs w:val="24"/>
        </w:rPr>
        <w:t xml:space="preserve"> </w:t>
      </w:r>
      <w:r w:rsidR="005027E6" w:rsidRPr="005027E6">
        <w:rPr>
          <w:rFonts w:ascii="Garamond" w:hAnsi="Garamond"/>
          <w:szCs w:val="24"/>
        </w:rPr>
        <w:t>4</w:t>
      </w:r>
      <w:r w:rsidR="00773784">
        <w:rPr>
          <w:rFonts w:ascii="Garamond" w:hAnsi="Garamond"/>
          <w:szCs w:val="24"/>
        </w:rPr>
        <w:t>5</w:t>
      </w:r>
      <w:r w:rsidR="005027E6" w:rsidRPr="005027E6">
        <w:rPr>
          <w:rFonts w:ascii="Garamond" w:hAnsi="Garamond"/>
          <w:szCs w:val="24"/>
        </w:rPr>
        <w:t>0 billion dollars</w:t>
      </w:r>
      <w:r w:rsidR="00773784">
        <w:rPr>
          <w:rFonts w:ascii="Garamond" w:hAnsi="Garamond"/>
          <w:szCs w:val="24"/>
        </w:rPr>
        <w:t xml:space="preserve"> in 2019</w:t>
      </w:r>
      <w:r w:rsidRPr="008A2DA7">
        <w:rPr>
          <w:rFonts w:ascii="Garamond" w:hAnsi="Garamond"/>
          <w:szCs w:val="24"/>
        </w:rPr>
        <w:t xml:space="preserve"> and over 70% of those dollars came from individual giving. Is this money well spent? Unfortunately, only some charities are effective. This course will introduce students to</w:t>
      </w:r>
      <w:r w:rsidR="00BD7303">
        <w:rPr>
          <w:rFonts w:ascii="Garamond" w:hAnsi="Garamond"/>
          <w:szCs w:val="24"/>
        </w:rPr>
        <w:t xml:space="preserve"> nonprofits,</w:t>
      </w:r>
      <w:r w:rsidRPr="008A2DA7">
        <w:rPr>
          <w:rFonts w:ascii="Garamond" w:hAnsi="Garamond"/>
          <w:szCs w:val="24"/>
        </w:rPr>
        <w:t xml:space="preserve"> philanthropy</w:t>
      </w:r>
      <w:r w:rsidR="00BD7303">
        <w:rPr>
          <w:rFonts w:ascii="Garamond" w:hAnsi="Garamond"/>
          <w:szCs w:val="24"/>
        </w:rPr>
        <w:t>,</w:t>
      </w:r>
      <w:r w:rsidRPr="008A2DA7">
        <w:rPr>
          <w:rFonts w:ascii="Garamond" w:hAnsi="Garamond"/>
          <w:szCs w:val="24"/>
        </w:rPr>
        <w:t xml:space="preserve"> and how to give money away. It will cover theories of giving, the nonprofit sector, and criticisms of both. A significant portion of the course will focus on providing students with the tools and skills to evaluate charitable programs for effectiveness using social scientific techniques. </w:t>
      </w:r>
      <w:r w:rsidR="00B9632C" w:rsidRPr="00B9632C">
        <w:rPr>
          <w:rFonts w:ascii="Garamond" w:hAnsi="Garamond"/>
          <w:szCs w:val="24"/>
        </w:rPr>
        <w:t xml:space="preserve">We will </w:t>
      </w:r>
      <w:r w:rsidR="00930F82">
        <w:rPr>
          <w:rFonts w:ascii="Garamond" w:hAnsi="Garamond"/>
          <w:szCs w:val="24"/>
        </w:rPr>
        <w:t xml:space="preserve">also </w:t>
      </w:r>
      <w:r w:rsidR="00B9632C" w:rsidRPr="00B9632C">
        <w:rPr>
          <w:rFonts w:ascii="Garamond" w:hAnsi="Garamond"/>
          <w:szCs w:val="24"/>
        </w:rPr>
        <w:t>address</w:t>
      </w:r>
      <w:r w:rsidR="00B9632C" w:rsidRPr="00B9632C">
        <w:t xml:space="preserve"> </w:t>
      </w:r>
      <w:r w:rsidR="00B9632C" w:rsidRPr="00B9632C">
        <w:rPr>
          <w:rFonts w:ascii="Garamond" w:hAnsi="Garamond"/>
          <w:szCs w:val="24"/>
        </w:rPr>
        <w:t>the relationship between philanthropic and state-sponsored programs</w:t>
      </w:r>
      <w:r w:rsidR="00B9632C">
        <w:rPr>
          <w:rFonts w:ascii="Garamond" w:hAnsi="Garamond"/>
          <w:szCs w:val="24"/>
        </w:rPr>
        <w:t xml:space="preserve"> and discuss</w:t>
      </w:r>
      <w:r w:rsidR="00B9632C" w:rsidRPr="00B9632C">
        <w:rPr>
          <w:rFonts w:ascii="Garamond" w:hAnsi="Garamond"/>
          <w:szCs w:val="24"/>
        </w:rPr>
        <w:t xml:space="preserve"> issues of social responsibility that arise when billionaire</w:t>
      </w:r>
      <w:r w:rsidR="00B9632C">
        <w:rPr>
          <w:rFonts w:ascii="Garamond" w:hAnsi="Garamond"/>
          <w:szCs w:val="24"/>
        </w:rPr>
        <w:t>s, foundations,</w:t>
      </w:r>
      <w:r w:rsidR="00B9632C" w:rsidRPr="00B9632C">
        <w:rPr>
          <w:rFonts w:ascii="Garamond" w:hAnsi="Garamond"/>
          <w:szCs w:val="24"/>
        </w:rPr>
        <w:t xml:space="preserve"> and corporate actors engage in philanthropic work</w:t>
      </w:r>
      <w:r w:rsidR="00B9632C">
        <w:rPr>
          <w:rFonts w:ascii="Garamond" w:hAnsi="Garamond"/>
          <w:szCs w:val="24"/>
        </w:rPr>
        <w:t>.</w:t>
      </w:r>
    </w:p>
    <w:p w14:paraId="29A58942" w14:textId="77777777" w:rsidR="008A2DA7" w:rsidRPr="008A2DA7" w:rsidRDefault="008A2DA7" w:rsidP="008A2DA7">
      <w:pPr>
        <w:rPr>
          <w:rFonts w:ascii="Garamond" w:hAnsi="Garamond"/>
          <w:szCs w:val="24"/>
        </w:rPr>
      </w:pPr>
      <w:r w:rsidRPr="008A2DA7">
        <w:rPr>
          <w:rFonts w:ascii="Garamond" w:hAnsi="Garamond"/>
          <w:szCs w:val="24"/>
        </w:rPr>
        <w:t xml:space="preserve"> </w:t>
      </w:r>
    </w:p>
    <w:p w14:paraId="70869585" w14:textId="27DD1FA9" w:rsidR="008A2DA7" w:rsidRDefault="00B9632C" w:rsidP="008A2DA7">
      <w:pPr>
        <w:rPr>
          <w:rFonts w:ascii="Garamond" w:hAnsi="Garamond"/>
          <w:szCs w:val="24"/>
        </w:rPr>
      </w:pPr>
      <w:r>
        <w:rPr>
          <w:rFonts w:ascii="Garamond" w:hAnsi="Garamond"/>
          <w:szCs w:val="24"/>
        </w:rPr>
        <w:t xml:space="preserve">The experiential learning portion of the class will introduce students </w:t>
      </w:r>
      <w:r w:rsidRPr="00B9632C">
        <w:rPr>
          <w:rFonts w:ascii="Garamond" w:hAnsi="Garamond"/>
          <w:szCs w:val="24"/>
        </w:rPr>
        <w:t xml:space="preserve">first-hand </w:t>
      </w:r>
      <w:r>
        <w:rPr>
          <w:rFonts w:ascii="Garamond" w:hAnsi="Garamond"/>
          <w:szCs w:val="24"/>
        </w:rPr>
        <w:t xml:space="preserve">to </w:t>
      </w:r>
      <w:r w:rsidRPr="00B9632C">
        <w:rPr>
          <w:rFonts w:ascii="Garamond" w:hAnsi="Garamond"/>
          <w:szCs w:val="24"/>
        </w:rPr>
        <w:t xml:space="preserve">the dilemmas donors face as they evaluate nonprofits. </w:t>
      </w:r>
      <w:r w:rsidR="008A2DA7" w:rsidRPr="008A2DA7">
        <w:rPr>
          <w:rFonts w:ascii="Garamond" w:hAnsi="Garamond"/>
          <w:szCs w:val="24"/>
        </w:rPr>
        <w:t>Based on their own evaluations, students will have the opportunity to distribute significant funds (provided through The Philanthropy Lab and individual donors), to charitable organizations. Students will be placed into groups that will do extensive research on a category of nonprofits, ultimately deciding which charities will receive funds through discussion and debate.</w:t>
      </w:r>
    </w:p>
    <w:p w14:paraId="4DBB4292" w14:textId="377E44AE" w:rsidR="00941C5D" w:rsidRDefault="00941C5D" w:rsidP="000D456F">
      <w:pPr>
        <w:rPr>
          <w:rFonts w:ascii="Garamond" w:hAnsi="Garamond"/>
          <w:szCs w:val="24"/>
        </w:rPr>
      </w:pPr>
    </w:p>
    <w:p w14:paraId="021D85DB" w14:textId="77777777" w:rsidR="00875A20" w:rsidRPr="002269EF" w:rsidRDefault="00875A20" w:rsidP="000D456F">
      <w:pPr>
        <w:rPr>
          <w:rFonts w:ascii="Garamond" w:hAnsi="Garamond"/>
          <w:szCs w:val="24"/>
        </w:rPr>
      </w:pPr>
    </w:p>
    <w:p w14:paraId="23F5C3B7" w14:textId="77777777" w:rsidR="00F333E3" w:rsidRPr="002269EF" w:rsidRDefault="00F333E3">
      <w:pPr>
        <w:rPr>
          <w:rFonts w:ascii="Garamond" w:hAnsi="Garamond"/>
        </w:rPr>
      </w:pPr>
      <w:r w:rsidRPr="002269EF">
        <w:rPr>
          <w:rFonts w:ascii="Garamond" w:hAnsi="Garamond"/>
          <w:i/>
        </w:rPr>
        <w:t>Course Materials</w:t>
      </w:r>
      <w:r w:rsidRPr="002269EF">
        <w:rPr>
          <w:rFonts w:ascii="Garamond" w:hAnsi="Garamond"/>
        </w:rPr>
        <w:t>:</w:t>
      </w:r>
    </w:p>
    <w:p w14:paraId="266213CE" w14:textId="77777777" w:rsidR="00196C79" w:rsidRPr="002269EF" w:rsidRDefault="00196C79">
      <w:pPr>
        <w:rPr>
          <w:rFonts w:ascii="Garamond" w:hAnsi="Garamond"/>
        </w:rPr>
      </w:pPr>
    </w:p>
    <w:p w14:paraId="1B9E94E3" w14:textId="365F1499" w:rsidR="008625D6" w:rsidRDefault="00660882">
      <w:pPr>
        <w:rPr>
          <w:rFonts w:ascii="Garamond" w:hAnsi="Garamond"/>
          <w:szCs w:val="24"/>
        </w:rPr>
      </w:pPr>
      <w:r>
        <w:rPr>
          <w:rFonts w:ascii="Garamond" w:hAnsi="Garamond"/>
          <w:szCs w:val="24"/>
        </w:rPr>
        <w:t>Peter Singer. 201</w:t>
      </w:r>
      <w:r w:rsidR="0098559B" w:rsidRPr="002269EF">
        <w:rPr>
          <w:rFonts w:ascii="Garamond" w:hAnsi="Garamond"/>
          <w:szCs w:val="24"/>
        </w:rPr>
        <w:t xml:space="preserve">9. </w:t>
      </w:r>
      <w:r w:rsidR="0098559B" w:rsidRPr="002269EF">
        <w:rPr>
          <w:rFonts w:ascii="Garamond" w:hAnsi="Garamond"/>
          <w:i/>
          <w:iCs/>
          <w:szCs w:val="24"/>
        </w:rPr>
        <w:t>The Life You Can Save</w:t>
      </w:r>
      <w:r>
        <w:rPr>
          <w:rFonts w:ascii="Garamond" w:hAnsi="Garamond"/>
          <w:i/>
          <w:iCs/>
          <w:szCs w:val="24"/>
        </w:rPr>
        <w:t>, 10</w:t>
      </w:r>
      <w:r w:rsidRPr="00660882">
        <w:rPr>
          <w:rFonts w:ascii="Garamond" w:hAnsi="Garamond"/>
          <w:i/>
          <w:iCs/>
          <w:szCs w:val="24"/>
          <w:vertAlign w:val="superscript"/>
        </w:rPr>
        <w:t>th</w:t>
      </w:r>
      <w:r>
        <w:rPr>
          <w:rFonts w:ascii="Garamond" w:hAnsi="Garamond"/>
          <w:i/>
          <w:iCs/>
          <w:szCs w:val="24"/>
        </w:rPr>
        <w:t xml:space="preserve"> anniversary edition</w:t>
      </w:r>
      <w:r w:rsidR="0098559B" w:rsidRPr="002269EF">
        <w:rPr>
          <w:rFonts w:ascii="Garamond" w:hAnsi="Garamond"/>
          <w:i/>
          <w:iCs/>
          <w:szCs w:val="24"/>
        </w:rPr>
        <w:t xml:space="preserve">.  </w:t>
      </w:r>
      <w:r w:rsidR="0098559B" w:rsidRPr="002269EF">
        <w:rPr>
          <w:rFonts w:ascii="Garamond" w:hAnsi="Garamond"/>
          <w:szCs w:val="24"/>
        </w:rPr>
        <w:t xml:space="preserve">New York: Random House.  </w:t>
      </w:r>
      <w:r w:rsidR="00CD11F5" w:rsidRPr="002269EF">
        <w:rPr>
          <w:rFonts w:ascii="Garamond" w:hAnsi="Garamond"/>
          <w:szCs w:val="24"/>
        </w:rPr>
        <w:t xml:space="preserve">Available </w:t>
      </w:r>
      <w:r>
        <w:rPr>
          <w:rFonts w:ascii="Garamond" w:hAnsi="Garamond"/>
          <w:szCs w:val="24"/>
        </w:rPr>
        <w:t xml:space="preserve">for download </w:t>
      </w:r>
      <w:r w:rsidR="00CD11F5" w:rsidRPr="002269EF">
        <w:rPr>
          <w:rFonts w:ascii="Garamond" w:hAnsi="Garamond"/>
          <w:szCs w:val="24"/>
        </w:rPr>
        <w:t xml:space="preserve">at </w:t>
      </w:r>
      <w:r w:rsidRPr="00660882">
        <w:rPr>
          <w:rFonts w:ascii="Garamond" w:hAnsi="Garamond"/>
          <w:szCs w:val="24"/>
        </w:rPr>
        <w:t>https://www.thelifeyoucansave.org/the-book/</w:t>
      </w:r>
    </w:p>
    <w:p w14:paraId="5AF9CE35" w14:textId="3C68B998" w:rsidR="00366237" w:rsidRDefault="00366237">
      <w:pPr>
        <w:rPr>
          <w:rFonts w:ascii="Garamond" w:hAnsi="Garamond"/>
          <w:szCs w:val="24"/>
        </w:rPr>
      </w:pPr>
    </w:p>
    <w:p w14:paraId="18A4DD1B" w14:textId="68367A8A" w:rsidR="00366237" w:rsidRPr="002269EF" w:rsidRDefault="00366237">
      <w:pPr>
        <w:rPr>
          <w:rFonts w:ascii="Garamond" w:hAnsi="Garamond"/>
          <w:szCs w:val="24"/>
        </w:rPr>
      </w:pPr>
      <w:r w:rsidRPr="002269EF">
        <w:rPr>
          <w:rFonts w:ascii="Garamond" w:hAnsi="Garamond"/>
          <w:szCs w:val="24"/>
        </w:rPr>
        <w:t>Eric Friedman.</w:t>
      </w:r>
      <w:r>
        <w:rPr>
          <w:rFonts w:ascii="Garamond" w:hAnsi="Garamond"/>
          <w:szCs w:val="24"/>
        </w:rPr>
        <w:t xml:space="preserve"> 2013.</w:t>
      </w:r>
      <w:r w:rsidRPr="002269EF">
        <w:rPr>
          <w:rFonts w:ascii="Garamond" w:hAnsi="Garamond"/>
          <w:szCs w:val="24"/>
        </w:rPr>
        <w:t xml:space="preserve">  </w:t>
      </w:r>
      <w:r w:rsidRPr="002269EF">
        <w:rPr>
          <w:rFonts w:ascii="Garamond" w:hAnsi="Garamond"/>
          <w:i/>
          <w:szCs w:val="24"/>
        </w:rPr>
        <w:t>Reinventing Philanthropy</w:t>
      </w:r>
      <w:r w:rsidRPr="002269EF">
        <w:rPr>
          <w:rFonts w:ascii="Garamond" w:hAnsi="Garamond"/>
          <w:szCs w:val="24"/>
        </w:rPr>
        <w:t xml:space="preserve">.  </w:t>
      </w:r>
      <w:r>
        <w:rPr>
          <w:rFonts w:ascii="Garamond" w:hAnsi="Garamond"/>
          <w:szCs w:val="24"/>
        </w:rPr>
        <w:t xml:space="preserve">Potomac Books. </w:t>
      </w:r>
      <w:r w:rsidRPr="002269EF">
        <w:rPr>
          <w:rFonts w:ascii="Garamond" w:hAnsi="Garamond"/>
          <w:szCs w:val="24"/>
        </w:rPr>
        <w:t>Available at University Co-op.</w:t>
      </w:r>
    </w:p>
    <w:p w14:paraId="2DC29425" w14:textId="77777777" w:rsidR="0098559B" w:rsidRPr="002269EF" w:rsidRDefault="0098559B">
      <w:pPr>
        <w:rPr>
          <w:rFonts w:ascii="Garamond" w:hAnsi="Garamond"/>
        </w:rPr>
      </w:pPr>
    </w:p>
    <w:p w14:paraId="1CBA1474" w14:textId="77777777" w:rsidR="00F333E3" w:rsidRPr="002269EF" w:rsidRDefault="003B33F1">
      <w:pPr>
        <w:rPr>
          <w:rFonts w:ascii="Garamond" w:hAnsi="Garamond"/>
        </w:rPr>
      </w:pPr>
      <w:r w:rsidRPr="002269EF">
        <w:rPr>
          <w:rFonts w:ascii="Garamond" w:hAnsi="Garamond"/>
        </w:rPr>
        <w:t>Other c</w:t>
      </w:r>
      <w:r w:rsidR="00B969E8" w:rsidRPr="002269EF">
        <w:rPr>
          <w:rFonts w:ascii="Garamond" w:hAnsi="Garamond"/>
        </w:rPr>
        <w:t xml:space="preserve">ourse </w:t>
      </w:r>
      <w:r w:rsidR="00F333E3" w:rsidRPr="002269EF">
        <w:rPr>
          <w:rFonts w:ascii="Garamond" w:hAnsi="Garamond"/>
        </w:rPr>
        <w:t xml:space="preserve">readings available </w:t>
      </w:r>
      <w:r w:rsidR="001740F2" w:rsidRPr="002269EF">
        <w:rPr>
          <w:rFonts w:ascii="Garamond" w:hAnsi="Garamond"/>
        </w:rPr>
        <w:t>through</w:t>
      </w:r>
      <w:r w:rsidR="001E54D9" w:rsidRPr="002269EF">
        <w:rPr>
          <w:rFonts w:ascii="Garamond" w:hAnsi="Garamond"/>
        </w:rPr>
        <w:t xml:space="preserve"> Canvas.</w:t>
      </w:r>
    </w:p>
    <w:p w14:paraId="278931A4" w14:textId="0D07F985" w:rsidR="00F333E3" w:rsidRPr="002269EF" w:rsidRDefault="00F333E3">
      <w:pPr>
        <w:rPr>
          <w:rFonts w:ascii="Garamond" w:hAnsi="Garamond"/>
          <w:i/>
        </w:rPr>
      </w:pPr>
      <w:r w:rsidRPr="002269EF">
        <w:rPr>
          <w:rFonts w:ascii="Garamond" w:hAnsi="Garamond"/>
          <w:i/>
        </w:rPr>
        <w:lastRenderedPageBreak/>
        <w:t>Course Requirements and Grading:</w:t>
      </w:r>
    </w:p>
    <w:p w14:paraId="554219E6" w14:textId="77777777" w:rsidR="00F333E3" w:rsidRPr="002269EF" w:rsidRDefault="00F333E3">
      <w:pPr>
        <w:tabs>
          <w:tab w:val="left" w:pos="1980"/>
          <w:tab w:val="left" w:pos="2160"/>
          <w:tab w:val="left" w:pos="3600"/>
        </w:tabs>
        <w:rPr>
          <w:rFonts w:ascii="Garamond" w:hAnsi="Garamond"/>
        </w:rPr>
      </w:pPr>
    </w:p>
    <w:p w14:paraId="63E864AB" w14:textId="77777777" w:rsidR="003458F2" w:rsidRPr="00DD1B77" w:rsidRDefault="003458F2" w:rsidP="003458F2">
      <w:pPr>
        <w:rPr>
          <w:rFonts w:ascii="Garamond" w:hAnsi="Garamond"/>
        </w:rPr>
      </w:pPr>
      <w:r w:rsidRPr="002269EF">
        <w:rPr>
          <w:rFonts w:ascii="Garamond" w:hAnsi="Garamond"/>
          <w:b/>
        </w:rPr>
        <w:t xml:space="preserve">Class </w:t>
      </w:r>
      <w:r w:rsidR="00D161F5" w:rsidRPr="002269EF">
        <w:rPr>
          <w:rFonts w:ascii="Garamond" w:hAnsi="Garamond"/>
          <w:b/>
        </w:rPr>
        <w:t>P</w:t>
      </w:r>
      <w:r w:rsidR="00700189" w:rsidRPr="002269EF">
        <w:rPr>
          <w:rFonts w:ascii="Garamond" w:hAnsi="Garamond"/>
          <w:b/>
        </w:rPr>
        <w:t>articipation</w:t>
      </w:r>
      <w:r w:rsidR="00D161F5" w:rsidRPr="002269EF">
        <w:rPr>
          <w:rFonts w:ascii="Garamond" w:hAnsi="Garamond"/>
        </w:rPr>
        <w:t xml:space="preserve"> (10%)</w:t>
      </w:r>
      <w:r w:rsidRPr="002269EF">
        <w:rPr>
          <w:rFonts w:ascii="Garamond" w:hAnsi="Garamond"/>
        </w:rPr>
        <w:t xml:space="preserve">  As in all college courses, students should come to class having read and thought about the assigned readings.  Regular and thoughtful contributions to classroom discussions are essential to the success of the seminar.</w:t>
      </w:r>
      <w:r w:rsidR="009674D0" w:rsidRPr="002269EF">
        <w:rPr>
          <w:rFonts w:ascii="Garamond" w:hAnsi="Garamond"/>
        </w:rPr>
        <w:t xml:space="preserve"> </w:t>
      </w:r>
      <w:r w:rsidRPr="002269EF">
        <w:rPr>
          <w:rFonts w:ascii="Garamond" w:hAnsi="Garamond"/>
        </w:rPr>
        <w:t xml:space="preserve">Also, attendance matters.  </w:t>
      </w:r>
      <w:r w:rsidRPr="002269EF">
        <w:rPr>
          <w:rFonts w:ascii="Garamond" w:hAnsi="Garamond"/>
          <w:color w:val="000000"/>
        </w:rPr>
        <w:t>Make sure you sign in on the attendance sheet every day.  Your attendance will</w:t>
      </w:r>
      <w:r w:rsidR="00AD72A8" w:rsidRPr="002269EF">
        <w:rPr>
          <w:rFonts w:ascii="Garamond" w:hAnsi="Garamond"/>
          <w:color w:val="000000"/>
        </w:rPr>
        <w:t xml:space="preserve"> be considered in your overall </w:t>
      </w:r>
      <w:r w:rsidRPr="002269EF">
        <w:rPr>
          <w:rFonts w:ascii="Garamond" w:hAnsi="Garamond"/>
          <w:color w:val="000000"/>
        </w:rPr>
        <w:t>participation grade.</w:t>
      </w:r>
      <w:r w:rsidR="003E72E3" w:rsidRPr="002269EF">
        <w:rPr>
          <w:rFonts w:ascii="Garamond" w:hAnsi="Garamond"/>
          <w:color w:val="000000"/>
        </w:rPr>
        <w:t xml:space="preserve">  </w:t>
      </w:r>
      <w:r w:rsidR="003E72E3" w:rsidRPr="002269EF">
        <w:rPr>
          <w:rFonts w:ascii="Garamond" w:hAnsi="Garamond"/>
        </w:rPr>
        <w:t xml:space="preserve">Only students who have </w:t>
      </w:r>
      <w:r w:rsidR="003E72E3" w:rsidRPr="00DD1B77">
        <w:rPr>
          <w:rFonts w:ascii="Garamond" w:hAnsi="Garamond"/>
        </w:rPr>
        <w:t xml:space="preserve">attended regularly will vote on the final distribution of the </w:t>
      </w:r>
      <w:r w:rsidR="004C1E32" w:rsidRPr="00DD1B77">
        <w:rPr>
          <w:rFonts w:ascii="Garamond" w:hAnsi="Garamond"/>
        </w:rPr>
        <w:t>funds</w:t>
      </w:r>
      <w:r w:rsidR="003E72E3" w:rsidRPr="00DD1B77">
        <w:rPr>
          <w:rFonts w:ascii="Garamond" w:hAnsi="Garamond"/>
        </w:rPr>
        <w:t xml:space="preserve">.  </w:t>
      </w:r>
      <w:r w:rsidR="009674D0" w:rsidRPr="00DD1B77">
        <w:rPr>
          <w:rFonts w:ascii="Garamond" w:hAnsi="Garamond"/>
        </w:rPr>
        <w:t xml:space="preserve">Finally, you will also be evaluated on your participation in group work.  </w:t>
      </w:r>
    </w:p>
    <w:p w14:paraId="656AE556" w14:textId="77777777" w:rsidR="00700189" w:rsidRPr="00DD1B77" w:rsidRDefault="00700189">
      <w:pPr>
        <w:tabs>
          <w:tab w:val="left" w:pos="1980"/>
          <w:tab w:val="left" w:pos="2160"/>
          <w:tab w:val="left" w:pos="3600"/>
        </w:tabs>
        <w:rPr>
          <w:rFonts w:ascii="Garamond" w:hAnsi="Garamond"/>
        </w:rPr>
      </w:pPr>
    </w:p>
    <w:p w14:paraId="50ECFFB0" w14:textId="4880851E"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1</w:t>
      </w:r>
      <w:r w:rsidR="003D52FA" w:rsidRPr="00DD1B77">
        <w:rPr>
          <w:rFonts w:ascii="Garamond" w:hAnsi="Garamond"/>
        </w:rPr>
        <w:t xml:space="preserve"> (10</w:t>
      </w:r>
      <w:r w:rsidR="00D161F5" w:rsidRPr="00DD1B77">
        <w:rPr>
          <w:rFonts w:ascii="Garamond" w:hAnsi="Garamond"/>
        </w:rPr>
        <w:t>%)</w:t>
      </w:r>
      <w:r w:rsidRPr="00DD1B77">
        <w:rPr>
          <w:rFonts w:ascii="Garamond" w:hAnsi="Garamond"/>
        </w:rPr>
        <w:t xml:space="preserve"> 250 words, one page.  </w:t>
      </w:r>
      <w:r w:rsidR="00E25547" w:rsidRPr="00DD1B77">
        <w:rPr>
          <w:rFonts w:ascii="Garamond" w:hAnsi="Garamond"/>
        </w:rPr>
        <w:t xml:space="preserve">Due: first draft on </w:t>
      </w:r>
      <w:r w:rsidR="00F771FC">
        <w:rPr>
          <w:rFonts w:ascii="Garamond" w:hAnsi="Garamond"/>
        </w:rPr>
        <w:t>January 28</w:t>
      </w:r>
      <w:r w:rsidRPr="00DD1B77">
        <w:rPr>
          <w:rFonts w:ascii="Garamond" w:hAnsi="Garamond"/>
        </w:rPr>
        <w:t xml:space="preserve">, </w:t>
      </w:r>
      <w:r w:rsidR="00E25547" w:rsidRPr="00DD1B77">
        <w:rPr>
          <w:rFonts w:ascii="Garamond" w:hAnsi="Garamond"/>
        </w:rPr>
        <w:t xml:space="preserve">revision on </w:t>
      </w:r>
      <w:r w:rsidR="00813788" w:rsidRPr="00DD1B77">
        <w:rPr>
          <w:rFonts w:ascii="Garamond" w:hAnsi="Garamond"/>
        </w:rPr>
        <w:t xml:space="preserve">February </w:t>
      </w:r>
      <w:r w:rsidR="00F771FC">
        <w:rPr>
          <w:rFonts w:ascii="Garamond" w:hAnsi="Garamond"/>
        </w:rPr>
        <w:t>11</w:t>
      </w:r>
      <w:r w:rsidRPr="00DD1B77">
        <w:rPr>
          <w:rFonts w:ascii="Garamond" w:hAnsi="Garamond"/>
        </w:rPr>
        <w:t xml:space="preserve">.  </w:t>
      </w:r>
      <w:r w:rsidR="00C54338" w:rsidRPr="00DD1B77">
        <w:rPr>
          <w:rFonts w:ascii="Garamond" w:hAnsi="Garamond"/>
        </w:rPr>
        <w:t>Details provided in handout.</w:t>
      </w:r>
      <w:r w:rsidRPr="00DD1B77">
        <w:rPr>
          <w:rFonts w:ascii="Garamond" w:hAnsi="Garamond"/>
        </w:rPr>
        <w:t xml:space="preserve"> </w:t>
      </w:r>
    </w:p>
    <w:p w14:paraId="2F19EEE9" w14:textId="77777777" w:rsidR="00C54338" w:rsidRPr="00DD1B77" w:rsidRDefault="00C54338">
      <w:pPr>
        <w:tabs>
          <w:tab w:val="left" w:pos="1980"/>
          <w:tab w:val="left" w:pos="2160"/>
          <w:tab w:val="left" w:pos="3600"/>
        </w:tabs>
        <w:rPr>
          <w:rFonts w:ascii="Garamond" w:hAnsi="Garamond"/>
        </w:rPr>
      </w:pPr>
    </w:p>
    <w:p w14:paraId="10EF30AC" w14:textId="10AD6629"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2</w:t>
      </w:r>
      <w:r w:rsidR="001E0CAF" w:rsidRPr="00DD1B77">
        <w:rPr>
          <w:rFonts w:ascii="Garamond" w:hAnsi="Garamond"/>
        </w:rPr>
        <w:t xml:space="preserve"> (15</w:t>
      </w:r>
      <w:r w:rsidR="00D161F5" w:rsidRPr="00DD1B77">
        <w:rPr>
          <w:rFonts w:ascii="Garamond" w:hAnsi="Garamond"/>
        </w:rPr>
        <w:t>%)</w:t>
      </w:r>
      <w:r w:rsidRPr="00DD1B77">
        <w:rPr>
          <w:rFonts w:ascii="Garamond" w:hAnsi="Garamond"/>
        </w:rPr>
        <w:t xml:space="preserve"> 500 words, two pages.  </w:t>
      </w:r>
      <w:r w:rsidR="00563C8D" w:rsidRPr="00DD1B77">
        <w:rPr>
          <w:rFonts w:ascii="Garamond" w:hAnsi="Garamond"/>
        </w:rPr>
        <w:t xml:space="preserve">March </w:t>
      </w:r>
      <w:r w:rsidR="00F771FC">
        <w:rPr>
          <w:rFonts w:ascii="Garamond" w:hAnsi="Garamond"/>
        </w:rPr>
        <w:t>4</w:t>
      </w:r>
      <w:r w:rsidR="00C54338" w:rsidRPr="00DD1B77">
        <w:rPr>
          <w:rFonts w:ascii="Garamond" w:hAnsi="Garamond"/>
        </w:rPr>
        <w:t>. Details provided in handout.</w:t>
      </w:r>
    </w:p>
    <w:p w14:paraId="432AE9A9" w14:textId="77777777" w:rsidR="00C54338" w:rsidRPr="00DD1B77" w:rsidRDefault="00C54338">
      <w:pPr>
        <w:tabs>
          <w:tab w:val="left" w:pos="1980"/>
          <w:tab w:val="left" w:pos="2160"/>
          <w:tab w:val="left" w:pos="3600"/>
        </w:tabs>
        <w:rPr>
          <w:rFonts w:ascii="Garamond" w:hAnsi="Garamond"/>
        </w:rPr>
      </w:pPr>
    </w:p>
    <w:p w14:paraId="6052D48E" w14:textId="53DDC15D"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3</w:t>
      </w:r>
      <w:r w:rsidR="007510A9" w:rsidRPr="00DD1B77">
        <w:rPr>
          <w:rFonts w:ascii="Garamond" w:hAnsi="Garamond"/>
        </w:rPr>
        <w:t xml:space="preserve"> (20</w:t>
      </w:r>
      <w:r w:rsidR="00D161F5" w:rsidRPr="00DD1B77">
        <w:rPr>
          <w:rFonts w:ascii="Garamond" w:hAnsi="Garamond"/>
        </w:rPr>
        <w:t>%)</w:t>
      </w:r>
      <w:r w:rsidR="00477824" w:rsidRPr="00DD1B77">
        <w:rPr>
          <w:rFonts w:ascii="Garamond" w:hAnsi="Garamond"/>
        </w:rPr>
        <w:t xml:space="preserve"> 1250 words, five pages. </w:t>
      </w:r>
      <w:r w:rsidR="00B82053">
        <w:rPr>
          <w:rFonts w:ascii="Garamond" w:hAnsi="Garamond"/>
        </w:rPr>
        <w:t>April 2</w:t>
      </w:r>
      <w:r w:rsidR="00F771FC">
        <w:rPr>
          <w:rFonts w:ascii="Garamond" w:hAnsi="Garamond"/>
        </w:rPr>
        <w:t>2</w:t>
      </w:r>
      <w:r w:rsidR="00C54338" w:rsidRPr="00DD1B77">
        <w:rPr>
          <w:rFonts w:ascii="Garamond" w:hAnsi="Garamond"/>
        </w:rPr>
        <w:t>. Details provided in handout.</w:t>
      </w:r>
    </w:p>
    <w:p w14:paraId="64B13575" w14:textId="77777777" w:rsidR="00700189" w:rsidRPr="00DD1B77" w:rsidRDefault="00700189">
      <w:pPr>
        <w:tabs>
          <w:tab w:val="left" w:pos="1980"/>
          <w:tab w:val="left" w:pos="2160"/>
          <w:tab w:val="left" w:pos="3600"/>
        </w:tabs>
        <w:rPr>
          <w:rFonts w:ascii="Garamond" w:hAnsi="Garamond"/>
        </w:rPr>
      </w:pPr>
    </w:p>
    <w:p w14:paraId="7D5CBC97" w14:textId="77777777" w:rsidR="007D39E7" w:rsidRPr="00DD1B77" w:rsidRDefault="000E33A7" w:rsidP="007D39E7">
      <w:pPr>
        <w:tabs>
          <w:tab w:val="left" w:pos="1980"/>
          <w:tab w:val="left" w:pos="2160"/>
          <w:tab w:val="left" w:pos="3600"/>
        </w:tabs>
        <w:rPr>
          <w:rFonts w:ascii="Garamond" w:hAnsi="Garamond"/>
        </w:rPr>
      </w:pPr>
      <w:r w:rsidRPr="00DD1B77">
        <w:rPr>
          <w:rFonts w:ascii="Garamond" w:hAnsi="Garamond"/>
          <w:b/>
        </w:rPr>
        <w:t>Oral Presentation</w:t>
      </w:r>
      <w:r w:rsidR="00BA7486" w:rsidRPr="00DD1B77">
        <w:rPr>
          <w:rFonts w:ascii="Garamond" w:hAnsi="Garamond"/>
          <w:b/>
        </w:rPr>
        <w:t>s</w:t>
      </w:r>
      <w:r w:rsidR="00BA7486" w:rsidRPr="00DD1B77">
        <w:rPr>
          <w:rFonts w:ascii="Garamond" w:hAnsi="Garamond"/>
        </w:rPr>
        <w:t xml:space="preserve"> </w:t>
      </w:r>
      <w:r w:rsidR="003D52FA" w:rsidRPr="00DD1B77">
        <w:rPr>
          <w:rFonts w:ascii="Garamond" w:hAnsi="Garamond"/>
        </w:rPr>
        <w:t>(20</w:t>
      </w:r>
      <w:r w:rsidR="008F62ED" w:rsidRPr="00DD1B77">
        <w:rPr>
          <w:rFonts w:ascii="Garamond" w:hAnsi="Garamond"/>
        </w:rPr>
        <w:t xml:space="preserve">%) </w:t>
      </w:r>
      <w:r w:rsidR="00BA7486" w:rsidRPr="00DD1B77">
        <w:rPr>
          <w:rFonts w:ascii="Garamond" w:hAnsi="Garamond"/>
        </w:rPr>
        <w:t>individual and within debates</w:t>
      </w:r>
      <w:r w:rsidR="008F62ED" w:rsidRPr="00DD1B77">
        <w:rPr>
          <w:rFonts w:ascii="Garamond" w:hAnsi="Garamond"/>
        </w:rPr>
        <w:t>.</w:t>
      </w:r>
      <w:r w:rsidR="007510A9" w:rsidRPr="00DD1B77">
        <w:rPr>
          <w:rFonts w:ascii="Garamond" w:hAnsi="Garamond"/>
        </w:rPr>
        <w:t xml:space="preserve"> </w:t>
      </w:r>
    </w:p>
    <w:p w14:paraId="69BBED0E" w14:textId="77777777" w:rsidR="008F62ED" w:rsidRPr="00DD1B77" w:rsidRDefault="008F62ED">
      <w:pPr>
        <w:tabs>
          <w:tab w:val="left" w:pos="1980"/>
          <w:tab w:val="left" w:pos="2160"/>
          <w:tab w:val="left" w:pos="3600"/>
        </w:tabs>
        <w:rPr>
          <w:rFonts w:ascii="Garamond" w:hAnsi="Garamond"/>
        </w:rPr>
      </w:pPr>
    </w:p>
    <w:p w14:paraId="69822A32" w14:textId="00743597" w:rsidR="0097548D" w:rsidRPr="00DD1B77" w:rsidRDefault="009674D0" w:rsidP="0097548D">
      <w:pPr>
        <w:tabs>
          <w:tab w:val="left" w:pos="1980"/>
          <w:tab w:val="left" w:pos="2160"/>
          <w:tab w:val="left" w:pos="3600"/>
        </w:tabs>
        <w:rPr>
          <w:rFonts w:ascii="Garamond" w:hAnsi="Garamond"/>
        </w:rPr>
      </w:pPr>
      <w:r w:rsidRPr="00DD1B77">
        <w:rPr>
          <w:rFonts w:ascii="Garamond" w:hAnsi="Garamond"/>
          <w:b/>
        </w:rPr>
        <w:t xml:space="preserve">Self and group </w:t>
      </w:r>
      <w:r w:rsidR="008F62ED" w:rsidRPr="00DD1B77">
        <w:rPr>
          <w:rFonts w:ascii="Garamond" w:hAnsi="Garamond"/>
          <w:b/>
        </w:rPr>
        <w:t>evaluation</w:t>
      </w:r>
      <w:r w:rsidRPr="00DD1B77">
        <w:rPr>
          <w:rFonts w:ascii="Garamond" w:hAnsi="Garamond"/>
          <w:b/>
        </w:rPr>
        <w:t>s</w:t>
      </w:r>
      <w:r w:rsidR="008F62ED" w:rsidRPr="00DD1B77">
        <w:rPr>
          <w:rFonts w:ascii="Garamond" w:hAnsi="Garamond"/>
        </w:rPr>
        <w:t xml:space="preserve"> (5%)</w:t>
      </w:r>
      <w:r w:rsidR="0097548D" w:rsidRPr="00DD1B77">
        <w:rPr>
          <w:rFonts w:ascii="Garamond" w:hAnsi="Garamond"/>
        </w:rPr>
        <w:t xml:space="preserve"> 500 words, two pages.  </w:t>
      </w:r>
      <w:r w:rsidR="00966127" w:rsidRPr="00DD1B77">
        <w:rPr>
          <w:rFonts w:ascii="Garamond" w:hAnsi="Garamond"/>
        </w:rPr>
        <w:t>Due</w:t>
      </w:r>
      <w:r w:rsidR="00B82053">
        <w:rPr>
          <w:rFonts w:ascii="Garamond" w:hAnsi="Garamond"/>
        </w:rPr>
        <w:t xml:space="preserve"> May </w:t>
      </w:r>
      <w:r w:rsidR="00F771FC">
        <w:rPr>
          <w:rFonts w:ascii="Garamond" w:hAnsi="Garamond"/>
        </w:rPr>
        <w:t>4</w:t>
      </w:r>
      <w:r w:rsidR="0097548D" w:rsidRPr="00DD1B77">
        <w:rPr>
          <w:rFonts w:ascii="Garamond" w:hAnsi="Garamond"/>
        </w:rPr>
        <w:t>.  Details provided in handout.</w:t>
      </w:r>
    </w:p>
    <w:p w14:paraId="4199A086" w14:textId="77777777" w:rsidR="008F62ED" w:rsidRPr="00DD1B77" w:rsidRDefault="008F62ED">
      <w:pPr>
        <w:tabs>
          <w:tab w:val="left" w:pos="1980"/>
          <w:tab w:val="left" w:pos="2160"/>
          <w:tab w:val="left" w:pos="3600"/>
        </w:tabs>
        <w:rPr>
          <w:rFonts w:ascii="Garamond" w:hAnsi="Garamond"/>
        </w:rPr>
      </w:pPr>
    </w:p>
    <w:p w14:paraId="3DAFFEC9" w14:textId="60DFCF12" w:rsidR="008A0B93" w:rsidRPr="00DD1B77" w:rsidRDefault="008A0B93">
      <w:pPr>
        <w:tabs>
          <w:tab w:val="left" w:pos="1980"/>
          <w:tab w:val="left" w:pos="2160"/>
          <w:tab w:val="left" w:pos="3600"/>
        </w:tabs>
        <w:rPr>
          <w:rFonts w:ascii="Garamond" w:hAnsi="Garamond"/>
          <w:szCs w:val="24"/>
        </w:rPr>
      </w:pPr>
      <w:r w:rsidRPr="00DD1B77">
        <w:rPr>
          <w:rFonts w:ascii="Garamond" w:hAnsi="Garamond"/>
          <w:b/>
        </w:rPr>
        <w:t>Final exam</w:t>
      </w:r>
      <w:r w:rsidR="001E0CAF" w:rsidRPr="00DD1B77">
        <w:rPr>
          <w:rFonts w:ascii="Garamond" w:hAnsi="Garamond"/>
        </w:rPr>
        <w:t xml:space="preserve"> (20</w:t>
      </w:r>
      <w:r w:rsidR="00D161F5" w:rsidRPr="00DD1B77">
        <w:rPr>
          <w:rFonts w:ascii="Garamond" w:hAnsi="Garamond"/>
        </w:rPr>
        <w:t>%)</w:t>
      </w:r>
      <w:r w:rsidR="00183A13" w:rsidRPr="00DD1B77">
        <w:rPr>
          <w:rFonts w:ascii="Garamond" w:hAnsi="Garamond"/>
        </w:rPr>
        <w:t xml:space="preserve"> </w:t>
      </w:r>
      <w:r w:rsidR="00DD1B77">
        <w:rPr>
          <w:rFonts w:ascii="Garamond" w:hAnsi="Garamond"/>
          <w:szCs w:val="24"/>
        </w:rPr>
        <w:t>May 1</w:t>
      </w:r>
      <w:r w:rsidR="00165603">
        <w:rPr>
          <w:rFonts w:ascii="Garamond" w:hAnsi="Garamond"/>
          <w:szCs w:val="24"/>
        </w:rPr>
        <w:t>4</w:t>
      </w:r>
      <w:r w:rsidR="00183A13" w:rsidRPr="00DD1B77">
        <w:rPr>
          <w:rFonts w:ascii="Garamond" w:hAnsi="Garamond"/>
          <w:szCs w:val="24"/>
        </w:rPr>
        <w:t xml:space="preserve">, </w:t>
      </w:r>
      <w:r w:rsidR="00D1269C">
        <w:rPr>
          <w:rFonts w:ascii="Garamond" w:hAnsi="Garamond"/>
          <w:szCs w:val="24"/>
        </w:rPr>
        <w:t>7</w:t>
      </w:r>
      <w:r w:rsidR="00165603">
        <w:rPr>
          <w:rFonts w:ascii="Garamond" w:hAnsi="Garamond"/>
          <w:szCs w:val="24"/>
        </w:rPr>
        <w:t>:00-1</w:t>
      </w:r>
      <w:r w:rsidR="00D1269C">
        <w:rPr>
          <w:rFonts w:ascii="Garamond" w:hAnsi="Garamond"/>
          <w:szCs w:val="24"/>
        </w:rPr>
        <w:t>0</w:t>
      </w:r>
      <w:r w:rsidR="00DD1B77">
        <w:rPr>
          <w:rFonts w:ascii="Garamond" w:hAnsi="Garamond"/>
          <w:szCs w:val="24"/>
        </w:rPr>
        <w:t>:00</w:t>
      </w:r>
      <w:r w:rsidR="00D1269C">
        <w:rPr>
          <w:rFonts w:ascii="Garamond" w:hAnsi="Garamond"/>
          <w:szCs w:val="24"/>
        </w:rPr>
        <w:t>pm</w:t>
      </w:r>
    </w:p>
    <w:p w14:paraId="23CE3126" w14:textId="77777777" w:rsidR="008A0B93" w:rsidRPr="00DD1B77" w:rsidRDefault="008A0B93">
      <w:pPr>
        <w:tabs>
          <w:tab w:val="left" w:pos="1980"/>
          <w:tab w:val="left" w:pos="2160"/>
          <w:tab w:val="left" w:pos="3600"/>
        </w:tabs>
        <w:rPr>
          <w:rFonts w:ascii="Garamond" w:hAnsi="Garamond"/>
          <w:color w:val="FF0000"/>
        </w:rPr>
      </w:pPr>
    </w:p>
    <w:p w14:paraId="38404743" w14:textId="77777777" w:rsidR="008A0B93" w:rsidRPr="002269EF" w:rsidRDefault="00A54C9B">
      <w:pPr>
        <w:tabs>
          <w:tab w:val="left" w:pos="1980"/>
          <w:tab w:val="left" w:pos="2160"/>
          <w:tab w:val="left" w:pos="3600"/>
        </w:tabs>
        <w:rPr>
          <w:rFonts w:ascii="Garamond" w:hAnsi="Garamond"/>
        </w:rPr>
      </w:pPr>
      <w:r w:rsidRPr="002269EF">
        <w:rPr>
          <w:rFonts w:ascii="Garamond" w:hAnsi="Garamond"/>
        </w:rPr>
        <w:t>Grades will include + and – distinctions.</w:t>
      </w:r>
    </w:p>
    <w:p w14:paraId="14FAA19F" w14:textId="77777777" w:rsidR="00E94898" w:rsidRPr="002269EF" w:rsidRDefault="00E94898">
      <w:pPr>
        <w:tabs>
          <w:tab w:val="left" w:pos="1980"/>
          <w:tab w:val="left" w:pos="2160"/>
          <w:tab w:val="left" w:pos="3600"/>
        </w:tabs>
        <w:rPr>
          <w:rFonts w:ascii="Garamond" w:hAnsi="Garamond"/>
        </w:rPr>
      </w:pPr>
      <w:r w:rsidRPr="002269EF">
        <w:rPr>
          <w:rFonts w:ascii="Garamond" w:hAnsi="Garamond"/>
          <w:color w:val="000000"/>
        </w:rPr>
        <w:t xml:space="preserve">Your grade will be docked one grade per day late, for any assignment.  </w:t>
      </w:r>
    </w:p>
    <w:p w14:paraId="6E1700CA" w14:textId="0D40BE7A" w:rsidR="00BB1C97" w:rsidRDefault="00BB1C97">
      <w:pPr>
        <w:rPr>
          <w:rFonts w:ascii="Garamond" w:hAnsi="Garamond"/>
        </w:rPr>
      </w:pPr>
    </w:p>
    <w:p w14:paraId="07D7F883" w14:textId="77777777" w:rsidR="00B45492" w:rsidRPr="002269EF" w:rsidRDefault="00B45492">
      <w:pPr>
        <w:rPr>
          <w:rFonts w:ascii="Garamond" w:hAnsi="Garamond"/>
        </w:rPr>
      </w:pPr>
    </w:p>
    <w:p w14:paraId="4DE3E2CC" w14:textId="77777777" w:rsidR="00F333E3" w:rsidRPr="002269EF" w:rsidRDefault="00F333E3">
      <w:pPr>
        <w:rPr>
          <w:rFonts w:ascii="Garamond" w:hAnsi="Garamond"/>
          <w:i/>
        </w:rPr>
      </w:pPr>
      <w:r w:rsidRPr="002269EF">
        <w:rPr>
          <w:rFonts w:ascii="Garamond" w:hAnsi="Garamond"/>
          <w:i/>
        </w:rPr>
        <w:t>Outline of Course:</w:t>
      </w:r>
    </w:p>
    <w:p w14:paraId="3A808F77" w14:textId="77777777" w:rsidR="00F333E3" w:rsidRPr="002269EF" w:rsidRDefault="00F333E3">
      <w:pPr>
        <w:rPr>
          <w:rFonts w:ascii="Garamond" w:hAnsi="Garamond"/>
          <w:i/>
        </w:rPr>
      </w:pPr>
    </w:p>
    <w:p w14:paraId="710C9C86" w14:textId="730BF070" w:rsidR="00F333E3" w:rsidRPr="002269EF" w:rsidRDefault="00EA11EC">
      <w:pPr>
        <w:tabs>
          <w:tab w:val="left" w:pos="720"/>
        </w:tabs>
        <w:rPr>
          <w:rFonts w:ascii="Garamond" w:hAnsi="Garamond"/>
          <w:b/>
          <w:sz w:val="28"/>
        </w:rPr>
      </w:pPr>
      <w:r w:rsidRPr="002269EF">
        <w:rPr>
          <w:rFonts w:ascii="Garamond" w:hAnsi="Garamond"/>
          <w:b/>
          <w:sz w:val="28"/>
        </w:rPr>
        <w:t xml:space="preserve">January </w:t>
      </w:r>
      <w:r w:rsidR="00D1269C">
        <w:rPr>
          <w:rFonts w:ascii="Garamond" w:hAnsi="Garamond"/>
          <w:b/>
          <w:sz w:val="28"/>
        </w:rPr>
        <w:t>19</w:t>
      </w:r>
      <w:r w:rsidR="00F333E3" w:rsidRPr="002269EF">
        <w:rPr>
          <w:rFonts w:ascii="Garamond" w:hAnsi="Garamond"/>
          <w:b/>
          <w:sz w:val="28"/>
        </w:rPr>
        <w:t xml:space="preserve">: </w:t>
      </w:r>
      <w:r w:rsidR="00313440">
        <w:rPr>
          <w:rFonts w:ascii="Garamond" w:hAnsi="Garamond"/>
        </w:rPr>
        <w:t xml:space="preserve">Introduction to the course </w:t>
      </w:r>
      <w:r w:rsidR="00D1269C">
        <w:rPr>
          <w:rFonts w:ascii="Garamond" w:hAnsi="Garamond"/>
        </w:rPr>
        <w:t>/ charity choices</w:t>
      </w:r>
    </w:p>
    <w:p w14:paraId="0BDDA7C9" w14:textId="77777777" w:rsidR="003E0941" w:rsidRPr="002269EF" w:rsidRDefault="003E0941">
      <w:pPr>
        <w:tabs>
          <w:tab w:val="left" w:pos="720"/>
        </w:tabs>
        <w:rPr>
          <w:rFonts w:ascii="Garamond" w:hAnsi="Garamond"/>
        </w:rPr>
      </w:pPr>
    </w:p>
    <w:p w14:paraId="517A7B19" w14:textId="77777777" w:rsidR="00AD3F13" w:rsidRPr="002269EF" w:rsidRDefault="00AD3F13" w:rsidP="00AD3F13">
      <w:pPr>
        <w:tabs>
          <w:tab w:val="left" w:pos="720"/>
        </w:tabs>
        <w:ind w:left="720"/>
        <w:rPr>
          <w:rFonts w:ascii="Garamond" w:hAnsi="Garamond"/>
          <w:i/>
        </w:rPr>
      </w:pPr>
      <w:r w:rsidRPr="002269EF">
        <w:rPr>
          <w:rFonts w:ascii="Garamond" w:hAnsi="Garamond"/>
          <w:i/>
        </w:rPr>
        <w:t>Readings:</w:t>
      </w:r>
    </w:p>
    <w:p w14:paraId="62D146F2" w14:textId="77777777" w:rsidR="00AD3F13" w:rsidRPr="002269EF" w:rsidRDefault="00AD3F13" w:rsidP="00142334">
      <w:pPr>
        <w:tabs>
          <w:tab w:val="left" w:pos="720"/>
        </w:tabs>
        <w:ind w:left="720"/>
        <w:rPr>
          <w:rFonts w:ascii="Garamond" w:hAnsi="Garamond"/>
        </w:rPr>
      </w:pPr>
      <w:r w:rsidRPr="002269EF">
        <w:rPr>
          <w:rFonts w:ascii="Garamond" w:hAnsi="Garamond"/>
        </w:rPr>
        <w:t>No readings for today</w:t>
      </w:r>
    </w:p>
    <w:p w14:paraId="003EDF79" w14:textId="77777777" w:rsidR="00F6056B" w:rsidRPr="002269EF" w:rsidRDefault="00F6056B" w:rsidP="00F6056B">
      <w:pPr>
        <w:tabs>
          <w:tab w:val="left" w:pos="720"/>
        </w:tabs>
        <w:ind w:left="720"/>
        <w:rPr>
          <w:rFonts w:ascii="Garamond" w:hAnsi="Garamond"/>
          <w:i/>
        </w:rPr>
      </w:pPr>
    </w:p>
    <w:p w14:paraId="504967C9" w14:textId="77777777" w:rsidR="00332B87" w:rsidRDefault="00332B87" w:rsidP="003E0941">
      <w:pPr>
        <w:tabs>
          <w:tab w:val="left" w:pos="720"/>
        </w:tabs>
        <w:rPr>
          <w:rFonts w:ascii="Garamond" w:hAnsi="Garamond"/>
          <w:b/>
          <w:sz w:val="28"/>
        </w:rPr>
      </w:pPr>
    </w:p>
    <w:p w14:paraId="76B97C73" w14:textId="0C665B33" w:rsidR="00CA302D" w:rsidRPr="002269EF" w:rsidRDefault="00EA11EC" w:rsidP="003E0941">
      <w:pPr>
        <w:tabs>
          <w:tab w:val="left" w:pos="720"/>
        </w:tabs>
        <w:rPr>
          <w:rFonts w:ascii="Garamond" w:hAnsi="Garamond"/>
        </w:rPr>
      </w:pPr>
      <w:r w:rsidRPr="002269EF">
        <w:rPr>
          <w:rFonts w:ascii="Garamond" w:hAnsi="Garamond"/>
          <w:b/>
          <w:sz w:val="28"/>
        </w:rPr>
        <w:t xml:space="preserve">January </w:t>
      </w:r>
      <w:r w:rsidR="00166BCC">
        <w:rPr>
          <w:rFonts w:ascii="Garamond" w:hAnsi="Garamond"/>
          <w:b/>
          <w:sz w:val="28"/>
        </w:rPr>
        <w:t>2</w:t>
      </w:r>
      <w:r w:rsidR="00026138">
        <w:rPr>
          <w:rFonts w:ascii="Garamond" w:hAnsi="Garamond"/>
          <w:b/>
          <w:sz w:val="28"/>
        </w:rPr>
        <w:t>4</w:t>
      </w:r>
      <w:r w:rsidR="006505CE" w:rsidRPr="002269EF">
        <w:rPr>
          <w:rFonts w:ascii="Garamond" w:hAnsi="Garamond"/>
          <w:b/>
          <w:sz w:val="28"/>
        </w:rPr>
        <w:t xml:space="preserve">: </w:t>
      </w:r>
      <w:r w:rsidR="008519BC" w:rsidRPr="002269EF">
        <w:rPr>
          <w:rFonts w:ascii="Garamond" w:hAnsi="Garamond"/>
        </w:rPr>
        <w:t>What are the Obligations of Wealth?</w:t>
      </w:r>
      <w:r w:rsidR="00D1269C">
        <w:rPr>
          <w:rFonts w:ascii="Garamond" w:hAnsi="Garamond"/>
        </w:rPr>
        <w:t xml:space="preserve"> </w:t>
      </w:r>
      <w:r w:rsidR="00D1269C" w:rsidRPr="005A11E2">
        <w:rPr>
          <w:rFonts w:ascii="Garamond" w:hAnsi="Garamond"/>
          <w:b/>
        </w:rPr>
        <w:t>(watch lecture ahead of class)</w:t>
      </w:r>
      <w:r w:rsidR="00D1269C">
        <w:rPr>
          <w:rFonts w:ascii="Garamond" w:hAnsi="Garamond"/>
        </w:rPr>
        <w:t xml:space="preserve"> / Giving Choices Exercise</w:t>
      </w:r>
      <w:r w:rsidR="00026138">
        <w:rPr>
          <w:rFonts w:ascii="Garamond" w:hAnsi="Garamond"/>
        </w:rPr>
        <w:t xml:space="preserve"> </w:t>
      </w:r>
    </w:p>
    <w:p w14:paraId="44E830FA" w14:textId="77777777" w:rsidR="0068154B" w:rsidRPr="002269EF" w:rsidRDefault="0068154B">
      <w:pPr>
        <w:tabs>
          <w:tab w:val="left" w:pos="720"/>
        </w:tabs>
        <w:rPr>
          <w:rFonts w:ascii="Garamond" w:hAnsi="Garamond"/>
        </w:rPr>
      </w:pPr>
    </w:p>
    <w:p w14:paraId="1AABC190" w14:textId="77777777" w:rsidR="003E0941" w:rsidRPr="002269EF" w:rsidRDefault="003E0941" w:rsidP="003E0941">
      <w:pPr>
        <w:tabs>
          <w:tab w:val="left" w:pos="720"/>
        </w:tabs>
        <w:ind w:left="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4A2D6384" w14:textId="77777777" w:rsidR="003E0941" w:rsidRPr="002269EF" w:rsidRDefault="008519BC" w:rsidP="003E0941">
      <w:pPr>
        <w:widowControl w:val="0"/>
        <w:autoSpaceDE w:val="0"/>
        <w:autoSpaceDN w:val="0"/>
        <w:adjustRightInd w:val="0"/>
        <w:ind w:left="1440" w:hanging="720"/>
        <w:rPr>
          <w:rFonts w:ascii="Garamond" w:hAnsi="Garamond"/>
          <w:szCs w:val="24"/>
        </w:rPr>
      </w:pPr>
      <w:r w:rsidRPr="002269EF">
        <w:rPr>
          <w:rFonts w:ascii="Garamond" w:hAnsi="Garamond"/>
          <w:szCs w:val="24"/>
        </w:rPr>
        <w:t>Peter Singer</w:t>
      </w:r>
      <w:r w:rsidR="003E0941" w:rsidRPr="002269EF">
        <w:rPr>
          <w:rFonts w:ascii="Garamond" w:hAnsi="Garamond"/>
          <w:szCs w:val="24"/>
        </w:rPr>
        <w:t>.</w:t>
      </w:r>
      <w:r w:rsidRPr="002269EF">
        <w:rPr>
          <w:rFonts w:ascii="Garamond" w:hAnsi="Garamond"/>
          <w:szCs w:val="24"/>
        </w:rPr>
        <w:t xml:space="preserve">  2009.</w:t>
      </w:r>
      <w:r w:rsidR="003E0941" w:rsidRPr="002269EF">
        <w:rPr>
          <w:rFonts w:ascii="Garamond" w:hAnsi="Garamond"/>
          <w:szCs w:val="24"/>
        </w:rPr>
        <w:t xml:space="preserve"> </w:t>
      </w:r>
      <w:r w:rsidR="003E0941" w:rsidRPr="002269EF">
        <w:rPr>
          <w:rFonts w:ascii="Garamond" w:hAnsi="Garamond"/>
          <w:i/>
          <w:iCs/>
          <w:szCs w:val="24"/>
        </w:rPr>
        <w:t xml:space="preserve">The </w:t>
      </w:r>
      <w:r w:rsidRPr="002269EF">
        <w:rPr>
          <w:rFonts w:ascii="Garamond" w:hAnsi="Garamond"/>
          <w:i/>
          <w:iCs/>
          <w:szCs w:val="24"/>
        </w:rPr>
        <w:t xml:space="preserve">Life You Can Save.  </w:t>
      </w:r>
      <w:r w:rsidRPr="002269EF">
        <w:rPr>
          <w:rFonts w:ascii="Garamond" w:hAnsi="Garamond"/>
          <w:szCs w:val="24"/>
        </w:rPr>
        <w:t>New York: Random House</w:t>
      </w:r>
      <w:r w:rsidR="00362CBE" w:rsidRPr="002269EF">
        <w:rPr>
          <w:rFonts w:ascii="Garamond" w:hAnsi="Garamond"/>
          <w:szCs w:val="24"/>
        </w:rPr>
        <w:t>.  Chapters 1-</w:t>
      </w:r>
      <w:r w:rsidR="001200C6" w:rsidRPr="002269EF">
        <w:rPr>
          <w:rFonts w:ascii="Garamond" w:hAnsi="Garamond"/>
          <w:szCs w:val="24"/>
        </w:rPr>
        <w:t>3</w:t>
      </w:r>
      <w:r w:rsidR="00195CEB" w:rsidRPr="002269EF">
        <w:rPr>
          <w:rFonts w:ascii="Garamond" w:hAnsi="Garamond"/>
          <w:szCs w:val="24"/>
        </w:rPr>
        <w:t xml:space="preserve"> and</w:t>
      </w:r>
      <w:r w:rsidR="001B1C39" w:rsidRPr="002269EF">
        <w:rPr>
          <w:rFonts w:ascii="Garamond" w:hAnsi="Garamond"/>
          <w:szCs w:val="24"/>
        </w:rPr>
        <w:t xml:space="preserve"> 10</w:t>
      </w:r>
      <w:r w:rsidR="00362CBE" w:rsidRPr="002269EF">
        <w:rPr>
          <w:rFonts w:ascii="Garamond" w:hAnsi="Garamond"/>
          <w:szCs w:val="24"/>
        </w:rPr>
        <w:t>.</w:t>
      </w:r>
      <w:r w:rsidR="002D3936" w:rsidRPr="002269EF">
        <w:rPr>
          <w:rFonts w:ascii="Garamond" w:hAnsi="Garamond"/>
          <w:szCs w:val="24"/>
        </w:rPr>
        <w:t xml:space="preserve"> </w:t>
      </w:r>
    </w:p>
    <w:p w14:paraId="4A4F8D41" w14:textId="77777777" w:rsidR="00EE6533" w:rsidRPr="002269EF" w:rsidRDefault="00B35C6E" w:rsidP="00897FFE">
      <w:pPr>
        <w:tabs>
          <w:tab w:val="left" w:pos="720"/>
        </w:tabs>
        <w:ind w:left="1440" w:hanging="720"/>
        <w:rPr>
          <w:rFonts w:ascii="Garamond" w:hAnsi="Garamond"/>
        </w:rPr>
      </w:pPr>
      <w:r w:rsidRPr="002269EF">
        <w:rPr>
          <w:rFonts w:ascii="Garamond" w:hAnsi="Garamond"/>
        </w:rPr>
        <w:t xml:space="preserve">Leif </w:t>
      </w:r>
      <w:proofErr w:type="spellStart"/>
      <w:r w:rsidRPr="002269EF">
        <w:rPr>
          <w:rFonts w:ascii="Garamond" w:hAnsi="Garamond"/>
        </w:rPr>
        <w:t>Wenar</w:t>
      </w:r>
      <w:proofErr w:type="spellEnd"/>
      <w:r w:rsidRPr="002269EF">
        <w:rPr>
          <w:rFonts w:ascii="Garamond" w:hAnsi="Garamond"/>
        </w:rPr>
        <w:t xml:space="preserve">.  2012. “Poverty is No Pond: Challenges for the Affluent.”  Chapter 6 in </w:t>
      </w:r>
      <w:r w:rsidRPr="002269EF">
        <w:rPr>
          <w:rFonts w:ascii="Garamond" w:hAnsi="Garamond"/>
          <w:i/>
        </w:rPr>
        <w:t>Giving Well: The Ethics of Philanthropy</w:t>
      </w:r>
      <w:r w:rsidRPr="002269EF">
        <w:rPr>
          <w:rFonts w:ascii="Garamond" w:hAnsi="Garamond"/>
        </w:rPr>
        <w:t xml:space="preserve">, edited by Patricia Illingworth, Thomas </w:t>
      </w:r>
      <w:proofErr w:type="spellStart"/>
      <w:r w:rsidRPr="002269EF">
        <w:rPr>
          <w:rFonts w:ascii="Garamond" w:hAnsi="Garamond"/>
        </w:rPr>
        <w:t>Pogge</w:t>
      </w:r>
      <w:proofErr w:type="spellEnd"/>
      <w:r w:rsidRPr="002269EF">
        <w:rPr>
          <w:rFonts w:ascii="Garamond" w:hAnsi="Garamond"/>
        </w:rPr>
        <w:t xml:space="preserve">, and Leif </w:t>
      </w:r>
      <w:proofErr w:type="spellStart"/>
      <w:r w:rsidRPr="002269EF">
        <w:rPr>
          <w:rFonts w:ascii="Garamond" w:hAnsi="Garamond"/>
        </w:rPr>
        <w:t>Wenar</w:t>
      </w:r>
      <w:proofErr w:type="spellEnd"/>
      <w:r w:rsidRPr="002269EF">
        <w:rPr>
          <w:rFonts w:ascii="Garamond" w:hAnsi="Garamond"/>
        </w:rPr>
        <w:t xml:space="preserve">. </w:t>
      </w:r>
    </w:p>
    <w:p w14:paraId="68EAC955" w14:textId="77777777" w:rsidR="00B35C6E" w:rsidRPr="002269EF" w:rsidRDefault="00B35C6E" w:rsidP="00897FFE">
      <w:pPr>
        <w:tabs>
          <w:tab w:val="left" w:pos="720"/>
        </w:tabs>
        <w:ind w:left="1440" w:hanging="720"/>
        <w:rPr>
          <w:rFonts w:ascii="Garamond" w:hAnsi="Garamond"/>
        </w:rPr>
      </w:pPr>
    </w:p>
    <w:p w14:paraId="123AB01A" w14:textId="77777777" w:rsidR="00E4482F" w:rsidRPr="002269EF" w:rsidRDefault="00897FFE" w:rsidP="00897FFE">
      <w:pPr>
        <w:tabs>
          <w:tab w:val="left" w:pos="720"/>
        </w:tabs>
        <w:ind w:left="1440" w:hanging="720"/>
        <w:rPr>
          <w:rFonts w:ascii="Garamond" w:hAnsi="Garamond"/>
        </w:rPr>
      </w:pPr>
      <w:r w:rsidRPr="002269EF">
        <w:rPr>
          <w:rFonts w:ascii="Garamond" w:hAnsi="Garamond"/>
        </w:rPr>
        <w:t xml:space="preserve">Optional: </w:t>
      </w:r>
    </w:p>
    <w:p w14:paraId="70829056" w14:textId="77777777" w:rsidR="00897FFE" w:rsidRPr="002269EF" w:rsidRDefault="00897FFE" w:rsidP="00897FFE">
      <w:pPr>
        <w:tabs>
          <w:tab w:val="left" w:pos="720"/>
        </w:tabs>
        <w:ind w:left="1440" w:hanging="720"/>
        <w:rPr>
          <w:rFonts w:ascii="Garamond" w:hAnsi="Garamond"/>
        </w:rPr>
      </w:pPr>
      <w:r w:rsidRPr="002269EF">
        <w:rPr>
          <w:rFonts w:ascii="Garamond" w:hAnsi="Garamond"/>
        </w:rPr>
        <w:t>read the text of the giving pledge and current signatories. givingpledge.org</w:t>
      </w:r>
    </w:p>
    <w:p w14:paraId="5BE82A9A" w14:textId="30C84B1C" w:rsidR="00E4482F" w:rsidRDefault="00E4482F" w:rsidP="00897FFE">
      <w:pPr>
        <w:tabs>
          <w:tab w:val="left" w:pos="720"/>
        </w:tabs>
        <w:ind w:left="1440" w:hanging="720"/>
        <w:rPr>
          <w:rFonts w:ascii="Garamond" w:hAnsi="Garamond"/>
        </w:rPr>
      </w:pPr>
      <w:r w:rsidRPr="002269EF">
        <w:rPr>
          <w:rFonts w:ascii="Garamond" w:hAnsi="Garamond"/>
        </w:rPr>
        <w:t>Paul Woodruff.  2013.  “Philosophy of Giving: Alternatives to Singer.”</w:t>
      </w:r>
    </w:p>
    <w:p w14:paraId="1891B04F" w14:textId="77777777" w:rsidR="00392FC7" w:rsidRPr="002269EF" w:rsidRDefault="00392FC7" w:rsidP="00392FC7">
      <w:pPr>
        <w:tabs>
          <w:tab w:val="left" w:pos="720"/>
        </w:tabs>
        <w:ind w:left="1440" w:hanging="720"/>
        <w:rPr>
          <w:rFonts w:ascii="Garamond" w:hAnsi="Garamond"/>
        </w:rPr>
      </w:pPr>
      <w:r>
        <w:rPr>
          <w:rFonts w:ascii="Garamond" w:hAnsi="Garamond"/>
        </w:rPr>
        <w:lastRenderedPageBreak/>
        <w:t xml:space="preserve">Read </w:t>
      </w:r>
      <w:r w:rsidRPr="00356B32">
        <w:rPr>
          <w:rFonts w:ascii="Garamond" w:hAnsi="Garamond"/>
        </w:rPr>
        <w:t>https://www.npr.org/sections/goatsandsoda/2021/12/23/1065267029/a-coconut-seller-and-a-day-laborer-reflect-on-life-in-astoundingly-unequal-india</w:t>
      </w:r>
    </w:p>
    <w:p w14:paraId="74B73D6B" w14:textId="77777777" w:rsidR="00962DF8" w:rsidRPr="002269EF" w:rsidRDefault="00962DF8" w:rsidP="003E0941">
      <w:pPr>
        <w:tabs>
          <w:tab w:val="left" w:pos="720"/>
        </w:tabs>
        <w:ind w:left="1440" w:hanging="720"/>
        <w:rPr>
          <w:rFonts w:ascii="Garamond" w:hAnsi="Garamond"/>
        </w:rPr>
      </w:pPr>
    </w:p>
    <w:p w14:paraId="34BC2C28" w14:textId="77777777" w:rsidR="00897FFE" w:rsidRPr="002269EF" w:rsidRDefault="00897FFE" w:rsidP="00114813">
      <w:pPr>
        <w:tabs>
          <w:tab w:val="left" w:pos="720"/>
        </w:tabs>
        <w:rPr>
          <w:rFonts w:ascii="Garamond" w:hAnsi="Garamond"/>
        </w:rPr>
      </w:pPr>
    </w:p>
    <w:p w14:paraId="31F6BECB" w14:textId="45393263" w:rsidR="00751E60" w:rsidRPr="002269EF" w:rsidRDefault="008C199B" w:rsidP="003B2B0A">
      <w:pPr>
        <w:tabs>
          <w:tab w:val="left" w:pos="720"/>
        </w:tabs>
        <w:rPr>
          <w:rFonts w:ascii="Garamond" w:hAnsi="Garamond"/>
        </w:rPr>
      </w:pPr>
      <w:r>
        <w:rPr>
          <w:rFonts w:ascii="Garamond" w:hAnsi="Garamond"/>
          <w:b/>
          <w:sz w:val="28"/>
        </w:rPr>
        <w:t>January 26</w:t>
      </w:r>
      <w:r w:rsidR="00AF4641" w:rsidRPr="002269EF">
        <w:rPr>
          <w:rFonts w:ascii="Garamond" w:hAnsi="Garamond"/>
          <w:b/>
          <w:sz w:val="28"/>
        </w:rPr>
        <w:t xml:space="preserve">: </w:t>
      </w:r>
      <w:r w:rsidR="00AF4641" w:rsidRPr="002269EF">
        <w:rPr>
          <w:rFonts w:ascii="Garamond" w:hAnsi="Garamond"/>
        </w:rPr>
        <w:t>Introduction to the Nonprofit Sector</w:t>
      </w:r>
      <w:r w:rsidR="003F0875">
        <w:rPr>
          <w:rFonts w:ascii="Garamond" w:hAnsi="Garamond"/>
        </w:rPr>
        <w:t xml:space="preserve"> </w:t>
      </w:r>
      <w:r w:rsidR="003F0875" w:rsidRPr="005A11E2">
        <w:rPr>
          <w:rFonts w:ascii="Garamond" w:hAnsi="Garamond"/>
          <w:b/>
        </w:rPr>
        <w:t>(watch lecture ahead of class</w:t>
      </w:r>
      <w:r w:rsidR="003F0875">
        <w:rPr>
          <w:rFonts w:ascii="Garamond" w:hAnsi="Garamond"/>
          <w:b/>
        </w:rPr>
        <w:t xml:space="preserve">) </w:t>
      </w:r>
      <w:r w:rsidR="003F0875" w:rsidRPr="003F0875">
        <w:rPr>
          <w:rFonts w:ascii="Garamond" w:hAnsi="Garamond"/>
        </w:rPr>
        <w:t>/</w:t>
      </w:r>
      <w:r w:rsidR="003F0875">
        <w:rPr>
          <w:rFonts w:ascii="Garamond" w:hAnsi="Garamond"/>
        </w:rPr>
        <w:t xml:space="preserve"> Discuss $10 exercise</w:t>
      </w:r>
    </w:p>
    <w:p w14:paraId="6202376D" w14:textId="77777777" w:rsidR="00AF4641" w:rsidRPr="002269EF" w:rsidRDefault="00AF4641" w:rsidP="003B2B0A">
      <w:pPr>
        <w:tabs>
          <w:tab w:val="left" w:pos="720"/>
        </w:tabs>
        <w:rPr>
          <w:rFonts w:ascii="Garamond" w:hAnsi="Garamond"/>
        </w:rPr>
      </w:pPr>
    </w:p>
    <w:p w14:paraId="0A154DF5" w14:textId="77777777" w:rsidR="007E04C8" w:rsidRPr="002269EF" w:rsidRDefault="007E04C8" w:rsidP="007E04C8">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08928084" w14:textId="5864DCB8" w:rsidR="00A03A8A" w:rsidRDefault="00A03A8A" w:rsidP="00A03A8A">
      <w:pPr>
        <w:pStyle w:val="NormalWeb"/>
        <w:spacing w:before="0" w:beforeAutospacing="0" w:after="0" w:afterAutospacing="0"/>
        <w:ind w:left="1440" w:right="60" w:hanging="720"/>
        <w:rPr>
          <w:rFonts w:ascii="Garamond" w:hAnsi="Garamond"/>
        </w:rPr>
      </w:pPr>
      <w:r>
        <w:rPr>
          <w:rFonts w:ascii="Garamond" w:hAnsi="Garamond"/>
        </w:rPr>
        <w:t xml:space="preserve">Paxton, Pamela. 2019. “Charitable Giving” in </w:t>
      </w:r>
      <w:r w:rsidRPr="00A03A8A">
        <w:rPr>
          <w:rFonts w:ascii="Garamond" w:hAnsi="Garamond"/>
          <w:i/>
        </w:rPr>
        <w:t>The Nonprofit Sector: A Handbook</w:t>
      </w:r>
      <w:r>
        <w:rPr>
          <w:rFonts w:ascii="Garamond" w:hAnsi="Garamond"/>
        </w:rPr>
        <w:t>, third edition. Edited by Walter Powell and Patricia Bromley.</w:t>
      </w:r>
    </w:p>
    <w:p w14:paraId="6E5C5F0E" w14:textId="5A3FD95C" w:rsidR="007E04C8" w:rsidRPr="002269EF" w:rsidRDefault="007E04C8" w:rsidP="003B2B0A">
      <w:pPr>
        <w:tabs>
          <w:tab w:val="left" w:pos="720"/>
        </w:tabs>
        <w:rPr>
          <w:rFonts w:ascii="Garamond" w:hAnsi="Garamond"/>
        </w:rPr>
      </w:pPr>
    </w:p>
    <w:p w14:paraId="66A043D4" w14:textId="77777777" w:rsidR="00FB6DFE" w:rsidRPr="00FB6DFE" w:rsidRDefault="00FB6DFE" w:rsidP="00FB6DFE">
      <w:pPr>
        <w:pStyle w:val="NormalWeb"/>
        <w:spacing w:before="0" w:beforeAutospacing="0" w:after="0" w:afterAutospacing="0"/>
        <w:ind w:left="720" w:right="60"/>
        <w:rPr>
          <w:rFonts w:ascii="Garamond" w:hAnsi="Garamond" w:cs="Times New Roman"/>
          <w:i/>
          <w:color w:val="000000"/>
          <w:szCs w:val="21"/>
        </w:rPr>
      </w:pPr>
      <w:r w:rsidRPr="00FB6DFE">
        <w:rPr>
          <w:rFonts w:ascii="Garamond" w:hAnsi="Garamond" w:cs="Times New Roman"/>
          <w:i/>
          <w:color w:val="000000"/>
          <w:szCs w:val="21"/>
        </w:rPr>
        <w:t>Groups:</w:t>
      </w:r>
    </w:p>
    <w:p w14:paraId="2D57091D" w14:textId="0CB392BA" w:rsidR="00FB6DFE" w:rsidRPr="002269EF" w:rsidRDefault="00FB6DFE" w:rsidP="00FB6DFE">
      <w:pPr>
        <w:pStyle w:val="NormalWeb"/>
        <w:spacing w:before="0" w:beforeAutospacing="0" w:after="0" w:afterAutospacing="0"/>
        <w:ind w:left="720" w:right="60"/>
        <w:rPr>
          <w:rFonts w:ascii="Garamond" w:hAnsi="Garamond" w:cs="Times New Roman"/>
          <w:color w:val="000000"/>
          <w:szCs w:val="21"/>
        </w:rPr>
      </w:pPr>
      <w:r>
        <w:rPr>
          <w:rFonts w:ascii="Garamond" w:hAnsi="Garamond" w:cs="Times New Roman"/>
          <w:color w:val="000000"/>
          <w:szCs w:val="21"/>
        </w:rPr>
        <w:t>Group assignments and first meeting</w:t>
      </w:r>
    </w:p>
    <w:p w14:paraId="675B0FF9" w14:textId="77777777" w:rsidR="00CF1690" w:rsidRDefault="00CF1690" w:rsidP="00114813">
      <w:pPr>
        <w:tabs>
          <w:tab w:val="left" w:pos="720"/>
        </w:tabs>
        <w:rPr>
          <w:rFonts w:ascii="Garamond" w:hAnsi="Garamond"/>
          <w:b/>
          <w:sz w:val="28"/>
        </w:rPr>
      </w:pPr>
    </w:p>
    <w:p w14:paraId="6010A523" w14:textId="77777777" w:rsidR="00FB6DFE" w:rsidRPr="002269EF" w:rsidRDefault="00FB6DFE" w:rsidP="00114813">
      <w:pPr>
        <w:tabs>
          <w:tab w:val="left" w:pos="720"/>
        </w:tabs>
        <w:rPr>
          <w:rFonts w:ascii="Garamond" w:hAnsi="Garamond"/>
          <w:b/>
          <w:sz w:val="28"/>
        </w:rPr>
      </w:pPr>
    </w:p>
    <w:p w14:paraId="2B80A8E9" w14:textId="276CBF19" w:rsidR="00114813" w:rsidRPr="002269EF" w:rsidRDefault="008C199B" w:rsidP="00114813">
      <w:pPr>
        <w:tabs>
          <w:tab w:val="left" w:pos="720"/>
        </w:tabs>
        <w:rPr>
          <w:rFonts w:ascii="Garamond" w:hAnsi="Garamond"/>
          <w:b/>
          <w:sz w:val="28"/>
        </w:rPr>
      </w:pPr>
      <w:r>
        <w:rPr>
          <w:rFonts w:ascii="Garamond" w:hAnsi="Garamond"/>
          <w:b/>
          <w:sz w:val="28"/>
        </w:rPr>
        <w:t>January 28</w:t>
      </w:r>
      <w:r w:rsidR="00114813" w:rsidRPr="002269EF">
        <w:rPr>
          <w:rFonts w:ascii="Garamond" w:hAnsi="Garamond"/>
          <w:b/>
          <w:sz w:val="28"/>
        </w:rPr>
        <w:t xml:space="preserve">: </w:t>
      </w:r>
      <w:r w:rsidR="00114813" w:rsidRPr="002269EF">
        <w:rPr>
          <w:rFonts w:ascii="Garamond" w:hAnsi="Garamond"/>
        </w:rPr>
        <w:t>Paper 1 first draft due</w:t>
      </w:r>
      <w:r w:rsidR="00393837" w:rsidRPr="002269EF">
        <w:rPr>
          <w:rFonts w:ascii="Garamond" w:hAnsi="Garamond"/>
        </w:rPr>
        <w:t xml:space="preserve"> </w:t>
      </w:r>
    </w:p>
    <w:p w14:paraId="01DCCA3D" w14:textId="77777777" w:rsidR="00114813" w:rsidRPr="002269EF" w:rsidRDefault="00114813" w:rsidP="003B2B0A">
      <w:pPr>
        <w:tabs>
          <w:tab w:val="left" w:pos="720"/>
        </w:tabs>
        <w:rPr>
          <w:rFonts w:ascii="Garamond" w:hAnsi="Garamond"/>
        </w:rPr>
      </w:pPr>
    </w:p>
    <w:p w14:paraId="0E47469A" w14:textId="7BA1F0F1" w:rsidR="00D468BF" w:rsidRPr="002269EF" w:rsidRDefault="00506661" w:rsidP="00506661">
      <w:pPr>
        <w:tabs>
          <w:tab w:val="left" w:pos="2687"/>
        </w:tabs>
        <w:rPr>
          <w:rFonts w:ascii="Garamond" w:hAnsi="Garamond"/>
          <w:b/>
          <w:sz w:val="28"/>
        </w:rPr>
      </w:pPr>
      <w:r>
        <w:rPr>
          <w:rFonts w:ascii="Garamond" w:hAnsi="Garamond"/>
          <w:b/>
          <w:sz w:val="28"/>
        </w:rPr>
        <w:tab/>
      </w:r>
    </w:p>
    <w:p w14:paraId="5F6C3D84" w14:textId="0EA5522D" w:rsidR="00D468BF" w:rsidRPr="002269EF" w:rsidRDefault="008C199B" w:rsidP="00D468BF">
      <w:pPr>
        <w:tabs>
          <w:tab w:val="left" w:pos="720"/>
        </w:tabs>
        <w:rPr>
          <w:rFonts w:ascii="Garamond" w:hAnsi="Garamond"/>
        </w:rPr>
      </w:pPr>
      <w:r>
        <w:rPr>
          <w:rFonts w:ascii="Garamond" w:hAnsi="Garamond"/>
          <w:b/>
          <w:sz w:val="28"/>
        </w:rPr>
        <w:t>January 31</w:t>
      </w:r>
      <w:r w:rsidR="00D468BF" w:rsidRPr="002269EF">
        <w:rPr>
          <w:rFonts w:ascii="Garamond" w:hAnsi="Garamond"/>
          <w:b/>
          <w:sz w:val="28"/>
        </w:rPr>
        <w:t xml:space="preserve">: </w:t>
      </w:r>
      <w:r w:rsidR="00D468BF" w:rsidRPr="002269EF">
        <w:rPr>
          <w:rFonts w:ascii="Garamond" w:hAnsi="Garamond"/>
        </w:rPr>
        <w:t>More on the Nonprofit Sector</w:t>
      </w:r>
      <w:r w:rsidR="00FB6DFE">
        <w:rPr>
          <w:rFonts w:ascii="Garamond" w:hAnsi="Garamond"/>
        </w:rPr>
        <w:t xml:space="preserve"> </w:t>
      </w:r>
      <w:r w:rsidRPr="005A11E2">
        <w:rPr>
          <w:rFonts w:ascii="Garamond" w:hAnsi="Garamond"/>
          <w:b/>
        </w:rPr>
        <w:t>(watch lecture ahead of class</w:t>
      </w:r>
      <w:r>
        <w:rPr>
          <w:rFonts w:ascii="Garamond" w:hAnsi="Garamond"/>
          <w:b/>
        </w:rPr>
        <w:t xml:space="preserve">) </w:t>
      </w:r>
    </w:p>
    <w:p w14:paraId="5680CAF1" w14:textId="77777777" w:rsidR="00D468BF" w:rsidRPr="002269EF" w:rsidRDefault="00D468BF" w:rsidP="00D468BF">
      <w:pPr>
        <w:tabs>
          <w:tab w:val="left" w:pos="720"/>
        </w:tabs>
        <w:rPr>
          <w:rFonts w:ascii="Garamond" w:hAnsi="Garamond"/>
        </w:rPr>
      </w:pPr>
    </w:p>
    <w:p w14:paraId="25F65F29" w14:textId="77777777" w:rsidR="00D468BF" w:rsidRPr="002269EF" w:rsidRDefault="00D468BF" w:rsidP="00D468BF">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77AD790A" w14:textId="77777777" w:rsidR="00D468BF" w:rsidRPr="002269EF" w:rsidRDefault="00D468BF" w:rsidP="00D468BF">
      <w:pPr>
        <w:tabs>
          <w:tab w:val="left" w:pos="720"/>
        </w:tabs>
        <w:ind w:left="1440" w:hanging="720"/>
        <w:rPr>
          <w:rFonts w:ascii="Garamond" w:hAnsi="Garamond"/>
        </w:rPr>
      </w:pPr>
      <w:r w:rsidRPr="002269EF">
        <w:rPr>
          <w:rFonts w:ascii="Garamond" w:hAnsi="Garamond"/>
        </w:rPr>
        <w:t xml:space="preserve">Rob Reich.  2012. “Toward a Political Theory of Philanthropy.”  Chapter 9 in </w:t>
      </w:r>
      <w:r w:rsidRPr="002269EF">
        <w:rPr>
          <w:rFonts w:ascii="Garamond" w:hAnsi="Garamond"/>
          <w:i/>
        </w:rPr>
        <w:t>Giving Well: The Ethics of Philanthropy</w:t>
      </w:r>
      <w:r w:rsidRPr="002269EF">
        <w:rPr>
          <w:rFonts w:ascii="Garamond" w:hAnsi="Garamond"/>
        </w:rPr>
        <w:t xml:space="preserve">, edited by </w:t>
      </w:r>
      <w:r w:rsidRPr="002269EF">
        <w:rPr>
          <w:rFonts w:ascii="Garamond" w:hAnsi="Garamond"/>
          <w:u w:val="single"/>
        </w:rPr>
        <w:t>P</w:t>
      </w:r>
      <w:r w:rsidRPr="002269EF">
        <w:rPr>
          <w:rFonts w:ascii="Garamond" w:hAnsi="Garamond"/>
        </w:rPr>
        <w:t xml:space="preserve">atricia Illingworth, Thomas </w:t>
      </w:r>
      <w:proofErr w:type="spellStart"/>
      <w:r w:rsidRPr="002269EF">
        <w:rPr>
          <w:rFonts w:ascii="Garamond" w:hAnsi="Garamond"/>
        </w:rPr>
        <w:t>Pogge</w:t>
      </w:r>
      <w:proofErr w:type="spellEnd"/>
      <w:r w:rsidRPr="002269EF">
        <w:rPr>
          <w:rFonts w:ascii="Garamond" w:hAnsi="Garamond"/>
        </w:rPr>
        <w:t xml:space="preserve">, and Leif </w:t>
      </w:r>
      <w:proofErr w:type="spellStart"/>
      <w:r w:rsidRPr="002269EF">
        <w:rPr>
          <w:rFonts w:ascii="Garamond" w:hAnsi="Garamond"/>
        </w:rPr>
        <w:t>Wenar</w:t>
      </w:r>
      <w:proofErr w:type="spellEnd"/>
      <w:r w:rsidRPr="002269EF">
        <w:rPr>
          <w:rFonts w:ascii="Garamond" w:hAnsi="Garamond"/>
        </w:rPr>
        <w:t xml:space="preserve">. </w:t>
      </w:r>
    </w:p>
    <w:p w14:paraId="3AF571E8" w14:textId="18432441" w:rsidR="009B060C" w:rsidRDefault="009B060C" w:rsidP="003B2B0A">
      <w:pPr>
        <w:tabs>
          <w:tab w:val="left" w:pos="720"/>
        </w:tabs>
        <w:rPr>
          <w:rFonts w:ascii="Garamond" w:hAnsi="Garamond"/>
        </w:rPr>
      </w:pPr>
    </w:p>
    <w:p w14:paraId="62D2A0F6" w14:textId="77777777" w:rsidR="008C199B" w:rsidRPr="002269EF" w:rsidRDefault="008C199B" w:rsidP="003B2B0A">
      <w:pPr>
        <w:tabs>
          <w:tab w:val="left" w:pos="720"/>
        </w:tabs>
        <w:rPr>
          <w:rFonts w:ascii="Garamond" w:hAnsi="Garamond"/>
        </w:rPr>
      </w:pPr>
    </w:p>
    <w:p w14:paraId="79510C7D" w14:textId="39943881" w:rsidR="00AD2C13" w:rsidRPr="002269EF" w:rsidRDefault="001C79D7" w:rsidP="00AD2C13">
      <w:pPr>
        <w:tabs>
          <w:tab w:val="left" w:pos="720"/>
        </w:tabs>
        <w:rPr>
          <w:rFonts w:ascii="Garamond" w:hAnsi="Garamond"/>
        </w:rPr>
      </w:pPr>
      <w:r>
        <w:rPr>
          <w:rFonts w:ascii="Garamond" w:hAnsi="Garamond"/>
          <w:b/>
          <w:sz w:val="28"/>
        </w:rPr>
        <w:t>February 2</w:t>
      </w:r>
      <w:r w:rsidR="00AD2C13" w:rsidRPr="002269EF">
        <w:rPr>
          <w:rFonts w:ascii="Garamond" w:hAnsi="Garamond"/>
          <w:b/>
          <w:sz w:val="28"/>
        </w:rPr>
        <w:t xml:space="preserve">: </w:t>
      </w:r>
      <w:r w:rsidR="00AD2C13" w:rsidRPr="002269EF">
        <w:rPr>
          <w:rFonts w:ascii="Garamond" w:hAnsi="Garamond"/>
        </w:rPr>
        <w:t>Giving in the U.S.</w:t>
      </w:r>
      <w:r w:rsidR="00FB6DFE">
        <w:rPr>
          <w:rFonts w:ascii="Garamond" w:hAnsi="Garamond"/>
        </w:rPr>
        <w:t xml:space="preserve"> </w:t>
      </w:r>
    </w:p>
    <w:p w14:paraId="35591A29" w14:textId="46A9273C" w:rsidR="00AD2C13" w:rsidRDefault="00AD2C13" w:rsidP="00AD2C13">
      <w:pPr>
        <w:tabs>
          <w:tab w:val="left" w:pos="720"/>
        </w:tabs>
        <w:rPr>
          <w:rFonts w:ascii="Garamond" w:hAnsi="Garamond"/>
        </w:rPr>
      </w:pPr>
    </w:p>
    <w:p w14:paraId="253CFD07" w14:textId="77777777" w:rsidR="0074502D" w:rsidRPr="002269EF" w:rsidRDefault="0074502D" w:rsidP="0074502D">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68DC1269" w14:textId="77777777" w:rsidR="008C199B" w:rsidRDefault="008C199B" w:rsidP="008C199B">
      <w:pPr>
        <w:tabs>
          <w:tab w:val="left" w:pos="720"/>
        </w:tabs>
        <w:ind w:left="1440" w:hanging="720"/>
        <w:rPr>
          <w:rFonts w:ascii="Garamond" w:hAnsi="Garamond"/>
        </w:rPr>
      </w:pPr>
      <w:r>
        <w:rPr>
          <w:rFonts w:ascii="Garamond" w:hAnsi="Garamond"/>
        </w:rPr>
        <w:t xml:space="preserve">Oliver </w:t>
      </w:r>
      <w:proofErr w:type="spellStart"/>
      <w:r>
        <w:rPr>
          <w:rFonts w:ascii="Garamond" w:hAnsi="Garamond"/>
        </w:rPr>
        <w:t>Zunz</w:t>
      </w:r>
      <w:proofErr w:type="spellEnd"/>
      <w:r>
        <w:rPr>
          <w:rFonts w:ascii="Garamond" w:hAnsi="Garamond"/>
        </w:rPr>
        <w:t xml:space="preserve">. 2021. </w:t>
      </w:r>
      <w:r w:rsidRPr="008420D9">
        <w:rPr>
          <w:rFonts w:ascii="Garamond" w:hAnsi="Garamond"/>
          <w:i/>
        </w:rPr>
        <w:t>Philanthropy in America: A History</w:t>
      </w:r>
      <w:r>
        <w:rPr>
          <w:rFonts w:ascii="Garamond" w:hAnsi="Garamond"/>
        </w:rPr>
        <w:t>. Introduction.</w:t>
      </w:r>
    </w:p>
    <w:p w14:paraId="5DBB27D9" w14:textId="77777777" w:rsidR="008C199B" w:rsidRDefault="008C199B" w:rsidP="008C199B">
      <w:pPr>
        <w:tabs>
          <w:tab w:val="left" w:pos="720"/>
        </w:tabs>
        <w:ind w:left="1440" w:hanging="720"/>
        <w:rPr>
          <w:rFonts w:ascii="Garamond" w:hAnsi="Garamond"/>
        </w:rPr>
      </w:pPr>
      <w:proofErr w:type="spellStart"/>
      <w:r>
        <w:rPr>
          <w:rFonts w:ascii="Garamond" w:hAnsi="Garamond"/>
        </w:rPr>
        <w:t>Gara</w:t>
      </w:r>
      <w:proofErr w:type="spellEnd"/>
      <w:r>
        <w:rPr>
          <w:rFonts w:ascii="Garamond" w:hAnsi="Garamond"/>
        </w:rPr>
        <w:t xml:space="preserve"> </w:t>
      </w:r>
      <w:proofErr w:type="spellStart"/>
      <w:r>
        <w:rPr>
          <w:rFonts w:ascii="Garamond" w:hAnsi="Garamond"/>
        </w:rPr>
        <w:t>Lamarche</w:t>
      </w:r>
      <w:proofErr w:type="spellEnd"/>
      <w:r>
        <w:rPr>
          <w:rFonts w:ascii="Garamond" w:hAnsi="Garamond"/>
        </w:rPr>
        <w:t xml:space="preserve">. 2014. “Is Philanthropy Bad for Democracy?” </w:t>
      </w:r>
      <w:r w:rsidRPr="00B45C60">
        <w:rPr>
          <w:rFonts w:ascii="Garamond" w:hAnsi="Garamond"/>
          <w:i/>
        </w:rPr>
        <w:t>The Atlantic</w:t>
      </w:r>
      <w:r>
        <w:rPr>
          <w:rFonts w:ascii="Garamond" w:hAnsi="Garamond"/>
        </w:rPr>
        <w:t>.</w:t>
      </w:r>
    </w:p>
    <w:p w14:paraId="65EE1EF6" w14:textId="77777777" w:rsidR="0074502D" w:rsidRDefault="0074502D" w:rsidP="0074502D">
      <w:pPr>
        <w:tabs>
          <w:tab w:val="left" w:pos="720"/>
        </w:tabs>
        <w:rPr>
          <w:rFonts w:ascii="Garamond" w:hAnsi="Garamond"/>
        </w:rPr>
      </w:pPr>
    </w:p>
    <w:p w14:paraId="466EAEBC" w14:textId="428D3694" w:rsidR="00904134" w:rsidRPr="00FB6DFE" w:rsidRDefault="00FB6DFE" w:rsidP="0074502D">
      <w:pPr>
        <w:tabs>
          <w:tab w:val="left" w:pos="720"/>
        </w:tabs>
        <w:rPr>
          <w:rFonts w:ascii="Garamond" w:hAnsi="Garamond"/>
          <w:i/>
          <w:color w:val="000000"/>
          <w:szCs w:val="21"/>
        </w:rPr>
      </w:pPr>
      <w:r>
        <w:rPr>
          <w:rFonts w:ascii="Garamond" w:hAnsi="Garamond"/>
        </w:rPr>
        <w:tab/>
      </w:r>
      <w:r w:rsidRPr="00FB6DFE">
        <w:rPr>
          <w:rFonts w:ascii="Garamond" w:hAnsi="Garamond"/>
          <w:i/>
          <w:color w:val="000000"/>
          <w:szCs w:val="21"/>
        </w:rPr>
        <w:t>Groups:</w:t>
      </w:r>
    </w:p>
    <w:p w14:paraId="33C470A7" w14:textId="31048E96" w:rsidR="00FB6DFE" w:rsidRPr="002269EF" w:rsidRDefault="00FB6DFE" w:rsidP="00D14917">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r>
      <w:r w:rsidR="001C79D7">
        <w:rPr>
          <w:rFonts w:ascii="Garamond" w:hAnsi="Garamond" w:cs="Times New Roman"/>
          <w:color w:val="000000"/>
          <w:szCs w:val="21"/>
        </w:rPr>
        <w:t xml:space="preserve">Initial </w:t>
      </w:r>
      <w:r w:rsidR="0074502D">
        <w:rPr>
          <w:rFonts w:ascii="Garamond" w:hAnsi="Garamond" w:cs="Times New Roman"/>
          <w:color w:val="000000"/>
          <w:szCs w:val="21"/>
        </w:rPr>
        <w:t>preferences, competing values framework</w:t>
      </w:r>
    </w:p>
    <w:p w14:paraId="66FA4836" w14:textId="09F1F8C1" w:rsidR="00D468BF" w:rsidRDefault="00D468BF" w:rsidP="00D14917">
      <w:pPr>
        <w:pStyle w:val="NormalWeb"/>
        <w:spacing w:before="0" w:beforeAutospacing="0" w:after="0" w:afterAutospacing="0"/>
        <w:ind w:right="60"/>
        <w:rPr>
          <w:rFonts w:ascii="Garamond" w:hAnsi="Garamond" w:cs="Times New Roman"/>
          <w:color w:val="000000"/>
          <w:szCs w:val="21"/>
        </w:rPr>
      </w:pPr>
    </w:p>
    <w:p w14:paraId="22E0B831" w14:textId="77777777" w:rsidR="00B66E95" w:rsidRDefault="00B66E95" w:rsidP="00D14917">
      <w:pPr>
        <w:pStyle w:val="NormalWeb"/>
        <w:spacing w:before="0" w:beforeAutospacing="0" w:after="0" w:afterAutospacing="0"/>
        <w:ind w:right="60"/>
        <w:rPr>
          <w:rFonts w:ascii="Garamond" w:hAnsi="Garamond" w:cs="Times New Roman"/>
          <w:color w:val="000000"/>
          <w:szCs w:val="21"/>
        </w:rPr>
      </w:pPr>
    </w:p>
    <w:p w14:paraId="2AB1224D" w14:textId="77777777" w:rsidR="00D468BF" w:rsidRPr="002269EF" w:rsidRDefault="00D468BF" w:rsidP="00D14917">
      <w:pPr>
        <w:pStyle w:val="NormalWeb"/>
        <w:spacing w:before="0" w:beforeAutospacing="0" w:after="0" w:afterAutospacing="0"/>
        <w:ind w:right="60"/>
        <w:rPr>
          <w:rFonts w:ascii="Garamond" w:hAnsi="Garamond" w:cs="Times New Roman"/>
          <w:color w:val="000000"/>
          <w:szCs w:val="21"/>
        </w:rPr>
      </w:pPr>
    </w:p>
    <w:p w14:paraId="687D9FEA" w14:textId="68F2F782" w:rsidR="003D0C36" w:rsidRPr="002269EF" w:rsidRDefault="00B469AB" w:rsidP="003D0C36">
      <w:pPr>
        <w:tabs>
          <w:tab w:val="left" w:pos="720"/>
        </w:tabs>
        <w:rPr>
          <w:rFonts w:ascii="Garamond" w:hAnsi="Garamond"/>
        </w:rPr>
      </w:pPr>
      <w:r>
        <w:rPr>
          <w:rFonts w:ascii="Garamond" w:hAnsi="Garamond"/>
          <w:b/>
          <w:sz w:val="28"/>
        </w:rPr>
        <w:t>February 7</w:t>
      </w:r>
      <w:r w:rsidR="003D0C36" w:rsidRPr="002269EF">
        <w:rPr>
          <w:rFonts w:ascii="Garamond" w:hAnsi="Garamond"/>
          <w:b/>
          <w:sz w:val="28"/>
        </w:rPr>
        <w:t xml:space="preserve">: </w:t>
      </w:r>
      <w:r w:rsidR="003D0C36" w:rsidRPr="002269EF">
        <w:rPr>
          <w:rFonts w:ascii="Garamond" w:hAnsi="Garamond"/>
        </w:rPr>
        <w:t>Choosing Where to Donate</w:t>
      </w:r>
    </w:p>
    <w:p w14:paraId="366CB9D6" w14:textId="77777777" w:rsidR="003D0C36" w:rsidRPr="002269EF" w:rsidRDefault="003D0C36" w:rsidP="003D0C36">
      <w:pPr>
        <w:tabs>
          <w:tab w:val="left" w:pos="720"/>
        </w:tabs>
        <w:rPr>
          <w:rFonts w:ascii="Garamond" w:hAnsi="Garamond"/>
        </w:rPr>
      </w:pPr>
    </w:p>
    <w:p w14:paraId="04221AD1" w14:textId="77777777" w:rsidR="003D0C36" w:rsidRPr="002269EF" w:rsidRDefault="003D0C36" w:rsidP="003D0C36">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2B6B6FC3" w14:textId="09455769" w:rsidR="00601E8B" w:rsidRDefault="00601E8B" w:rsidP="00601E8B">
      <w:pPr>
        <w:ind w:left="1440" w:hanging="720"/>
        <w:rPr>
          <w:rFonts w:ascii="Garamond" w:hAnsi="Garamond"/>
        </w:rPr>
      </w:pPr>
      <w:r w:rsidRPr="002269EF">
        <w:rPr>
          <w:rFonts w:ascii="Garamond" w:hAnsi="Garamond"/>
        </w:rPr>
        <w:t xml:space="preserve">Charles Bronfman and Jeffrey Solomon.  2010.  “The Soul of the New Philanthropist.”  chapter 5 in </w:t>
      </w:r>
      <w:r w:rsidRPr="002269EF">
        <w:rPr>
          <w:rFonts w:ascii="Garamond" w:hAnsi="Garamond"/>
          <w:i/>
        </w:rPr>
        <w:t>The Art of Giving: Where the Soul Meets a Business Plan</w:t>
      </w:r>
      <w:r w:rsidRPr="002269EF">
        <w:rPr>
          <w:rFonts w:ascii="Garamond" w:hAnsi="Garamond"/>
        </w:rPr>
        <w:t xml:space="preserve">.  San Francisco: </w:t>
      </w:r>
      <w:proofErr w:type="spellStart"/>
      <w:r w:rsidRPr="002269EF">
        <w:rPr>
          <w:rFonts w:ascii="Garamond" w:hAnsi="Garamond"/>
        </w:rPr>
        <w:t>Jossey</w:t>
      </w:r>
      <w:proofErr w:type="spellEnd"/>
      <w:r w:rsidRPr="002269EF">
        <w:rPr>
          <w:rFonts w:ascii="Garamond" w:hAnsi="Garamond"/>
        </w:rPr>
        <w:t>-Bass.</w:t>
      </w:r>
    </w:p>
    <w:p w14:paraId="53AB4948" w14:textId="77777777" w:rsidR="0041732A" w:rsidRPr="002269EF" w:rsidRDefault="00AA7831" w:rsidP="0041732A">
      <w:pPr>
        <w:ind w:left="1440" w:hanging="720"/>
        <w:rPr>
          <w:rFonts w:ascii="Garamond" w:hAnsi="Garamond"/>
        </w:rPr>
      </w:pPr>
      <w:r w:rsidRPr="002269EF">
        <w:rPr>
          <w:rFonts w:ascii="Garamond" w:hAnsi="Garamond"/>
          <w:szCs w:val="24"/>
        </w:rPr>
        <w:t xml:space="preserve">Eric </w:t>
      </w:r>
      <w:r w:rsidR="00E8222A" w:rsidRPr="002269EF">
        <w:rPr>
          <w:rFonts w:ascii="Garamond" w:hAnsi="Garamond"/>
          <w:szCs w:val="24"/>
        </w:rPr>
        <w:t>Friedman</w:t>
      </w:r>
      <w:r w:rsidRPr="002269EF">
        <w:rPr>
          <w:rFonts w:ascii="Garamond" w:hAnsi="Garamond"/>
          <w:szCs w:val="24"/>
        </w:rPr>
        <w:t xml:space="preserve">. </w:t>
      </w:r>
      <w:r w:rsidR="00C026BF" w:rsidRPr="002269EF">
        <w:rPr>
          <w:rFonts w:ascii="Garamond" w:hAnsi="Garamond"/>
          <w:szCs w:val="24"/>
        </w:rPr>
        <w:t xml:space="preserve"> </w:t>
      </w:r>
      <w:r w:rsidRPr="002269EF">
        <w:rPr>
          <w:rFonts w:ascii="Garamond" w:hAnsi="Garamond"/>
          <w:i/>
          <w:szCs w:val="24"/>
        </w:rPr>
        <w:t>Reinventing Philanthropy</w:t>
      </w:r>
      <w:r w:rsidRPr="002269EF">
        <w:rPr>
          <w:rFonts w:ascii="Garamond" w:hAnsi="Garamond"/>
          <w:szCs w:val="24"/>
        </w:rPr>
        <w:t>.  Chapters 1-3</w:t>
      </w:r>
      <w:r w:rsidR="000E1B71" w:rsidRPr="002269EF">
        <w:rPr>
          <w:rFonts w:ascii="Garamond" w:hAnsi="Garamond"/>
          <w:szCs w:val="24"/>
        </w:rPr>
        <w:t>, 10</w:t>
      </w:r>
      <w:r w:rsidRPr="002269EF">
        <w:rPr>
          <w:rFonts w:ascii="Garamond" w:hAnsi="Garamond"/>
          <w:szCs w:val="24"/>
        </w:rPr>
        <w:t>.</w:t>
      </w:r>
    </w:p>
    <w:p w14:paraId="03312524" w14:textId="7EAB3EA7" w:rsidR="00C537AC" w:rsidRDefault="0025765A" w:rsidP="001200C6">
      <w:pPr>
        <w:tabs>
          <w:tab w:val="left" w:pos="720"/>
        </w:tabs>
        <w:rPr>
          <w:rFonts w:ascii="Garamond" w:hAnsi="Garamond"/>
          <w:b/>
          <w:sz w:val="28"/>
        </w:rPr>
      </w:pPr>
      <w:r>
        <w:rPr>
          <w:rFonts w:ascii="Garamond" w:hAnsi="Garamond"/>
          <w:b/>
          <w:sz w:val="28"/>
        </w:rPr>
        <w:tab/>
      </w:r>
    </w:p>
    <w:p w14:paraId="433589EB" w14:textId="77777777" w:rsidR="0074502D" w:rsidRPr="00FB6DFE" w:rsidRDefault="0074502D" w:rsidP="0074502D">
      <w:pPr>
        <w:tabs>
          <w:tab w:val="left" w:pos="720"/>
        </w:tabs>
        <w:rPr>
          <w:rFonts w:ascii="Garamond" w:hAnsi="Garamond"/>
          <w:i/>
          <w:color w:val="000000"/>
          <w:szCs w:val="21"/>
        </w:rPr>
      </w:pPr>
      <w:r>
        <w:rPr>
          <w:rFonts w:ascii="Garamond" w:hAnsi="Garamond"/>
        </w:rPr>
        <w:tab/>
      </w:r>
      <w:r w:rsidRPr="00FB6DFE">
        <w:rPr>
          <w:rFonts w:ascii="Garamond" w:hAnsi="Garamond"/>
          <w:i/>
          <w:color w:val="000000"/>
          <w:szCs w:val="21"/>
        </w:rPr>
        <w:t>Groups:</w:t>
      </w:r>
    </w:p>
    <w:p w14:paraId="77F8C7D2" w14:textId="2CFE3E23" w:rsidR="0074502D" w:rsidRPr="002269EF" w:rsidRDefault="0074502D" w:rsidP="0074502D">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lastRenderedPageBreak/>
        <w:tab/>
      </w:r>
      <w:r w:rsidR="004144FC">
        <w:rPr>
          <w:rFonts w:ascii="Garamond" w:hAnsi="Garamond" w:cs="Times New Roman"/>
          <w:color w:val="000000"/>
          <w:szCs w:val="21"/>
        </w:rPr>
        <w:t>Mission / vision</w:t>
      </w:r>
    </w:p>
    <w:p w14:paraId="07AA018E" w14:textId="77777777" w:rsidR="00C537AC" w:rsidRPr="002269EF" w:rsidRDefault="00C537AC" w:rsidP="001200C6">
      <w:pPr>
        <w:tabs>
          <w:tab w:val="left" w:pos="720"/>
        </w:tabs>
        <w:rPr>
          <w:rFonts w:ascii="Garamond" w:hAnsi="Garamond"/>
          <w:b/>
          <w:sz w:val="28"/>
        </w:rPr>
      </w:pPr>
    </w:p>
    <w:p w14:paraId="74656B4C" w14:textId="0137CE47" w:rsidR="001200C6" w:rsidRPr="002269EF" w:rsidRDefault="00166BCC" w:rsidP="001200C6">
      <w:pPr>
        <w:tabs>
          <w:tab w:val="left" w:pos="720"/>
        </w:tabs>
        <w:rPr>
          <w:rFonts w:ascii="Garamond" w:hAnsi="Garamond"/>
        </w:rPr>
      </w:pPr>
      <w:r>
        <w:rPr>
          <w:rFonts w:ascii="Garamond" w:hAnsi="Garamond"/>
          <w:b/>
          <w:sz w:val="28"/>
        </w:rPr>
        <w:t xml:space="preserve">February </w:t>
      </w:r>
      <w:r w:rsidR="00B469AB">
        <w:rPr>
          <w:rFonts w:ascii="Garamond" w:hAnsi="Garamond"/>
          <w:b/>
          <w:sz w:val="28"/>
        </w:rPr>
        <w:t>9</w:t>
      </w:r>
      <w:r w:rsidR="001200C6" w:rsidRPr="00B57D2F">
        <w:rPr>
          <w:rFonts w:ascii="Garamond" w:hAnsi="Garamond"/>
          <w:b/>
          <w:sz w:val="28"/>
        </w:rPr>
        <w:t xml:space="preserve">: </w:t>
      </w:r>
      <w:r w:rsidR="001834EE" w:rsidRPr="00B57D2F">
        <w:rPr>
          <w:rFonts w:ascii="Garamond" w:hAnsi="Garamond"/>
        </w:rPr>
        <w:t>Choosing Where to Donate II</w:t>
      </w:r>
    </w:p>
    <w:p w14:paraId="447BA3FF" w14:textId="77777777" w:rsidR="00A7129B" w:rsidRDefault="00A7129B" w:rsidP="00A7129B">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r>
    </w:p>
    <w:p w14:paraId="6340DA4D" w14:textId="77777777" w:rsidR="00D5598A" w:rsidRPr="002269EF" w:rsidRDefault="00D5598A" w:rsidP="00D5598A">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4A03A5FF" w14:textId="3E5ADA5C" w:rsidR="00D5598A" w:rsidRDefault="00D5598A" w:rsidP="00D5598A">
      <w:pPr>
        <w:ind w:left="1440" w:hanging="720"/>
        <w:rPr>
          <w:rFonts w:ascii="Garamond" w:hAnsi="Garamond"/>
        </w:rPr>
      </w:pPr>
      <w:r>
        <w:rPr>
          <w:rFonts w:ascii="Garamond" w:hAnsi="Garamond"/>
        </w:rPr>
        <w:t xml:space="preserve">La </w:t>
      </w:r>
      <w:proofErr w:type="spellStart"/>
      <w:r>
        <w:rPr>
          <w:rFonts w:ascii="Garamond" w:hAnsi="Garamond"/>
        </w:rPr>
        <w:t>Piana</w:t>
      </w:r>
      <w:proofErr w:type="spellEnd"/>
      <w:r>
        <w:rPr>
          <w:rFonts w:ascii="Garamond" w:hAnsi="Garamond"/>
        </w:rPr>
        <w:t xml:space="preserve"> Consulting. 2010. </w:t>
      </w:r>
      <w:r w:rsidRPr="00D5598A">
        <w:rPr>
          <w:rFonts w:ascii="Garamond" w:hAnsi="Garamond"/>
          <w:i/>
        </w:rPr>
        <w:t xml:space="preserve">Due Diligence Done Well: A Guide for </w:t>
      </w:r>
      <w:proofErr w:type="spellStart"/>
      <w:r w:rsidRPr="00D5598A">
        <w:rPr>
          <w:rFonts w:ascii="Garamond" w:hAnsi="Garamond"/>
          <w:i/>
        </w:rPr>
        <w:t>Grantmakers</w:t>
      </w:r>
      <w:proofErr w:type="spellEnd"/>
      <w:r w:rsidRPr="00D5598A">
        <w:rPr>
          <w:rFonts w:ascii="Garamond" w:hAnsi="Garamond"/>
          <w:i/>
        </w:rPr>
        <w:t>.</w:t>
      </w:r>
    </w:p>
    <w:p w14:paraId="4C1F2E52" w14:textId="77777777" w:rsidR="00D5598A" w:rsidRPr="002269EF" w:rsidRDefault="00D5598A" w:rsidP="00A7129B">
      <w:pPr>
        <w:pStyle w:val="NormalWeb"/>
        <w:spacing w:before="0" w:beforeAutospacing="0" w:after="0" w:afterAutospacing="0"/>
        <w:ind w:right="60"/>
        <w:rPr>
          <w:rFonts w:ascii="Garamond" w:hAnsi="Garamond" w:cs="Times New Roman"/>
          <w:color w:val="000000"/>
          <w:szCs w:val="21"/>
        </w:rPr>
      </w:pPr>
    </w:p>
    <w:p w14:paraId="564F4AE2" w14:textId="77777777" w:rsidR="00A7129B" w:rsidRPr="00FB6DFE" w:rsidRDefault="00A7129B" w:rsidP="00A7129B">
      <w:pPr>
        <w:pStyle w:val="NormalWeb"/>
        <w:spacing w:before="0" w:beforeAutospacing="0" w:after="0" w:afterAutospacing="0"/>
        <w:ind w:right="60"/>
        <w:rPr>
          <w:rFonts w:ascii="Garamond" w:hAnsi="Garamond" w:cs="Times New Roman"/>
          <w:i/>
          <w:color w:val="000000"/>
          <w:szCs w:val="21"/>
        </w:rPr>
      </w:pPr>
      <w:r>
        <w:rPr>
          <w:rFonts w:ascii="Garamond" w:hAnsi="Garamond" w:cs="Times New Roman"/>
          <w:color w:val="000000"/>
          <w:szCs w:val="21"/>
        </w:rPr>
        <w:tab/>
      </w:r>
      <w:r w:rsidRPr="00FB6DFE">
        <w:rPr>
          <w:rFonts w:ascii="Garamond" w:hAnsi="Garamond" w:cs="Times New Roman"/>
          <w:i/>
          <w:color w:val="000000"/>
          <w:szCs w:val="21"/>
        </w:rPr>
        <w:t>Groups:</w:t>
      </w:r>
    </w:p>
    <w:p w14:paraId="3AF8AF25" w14:textId="1101010E" w:rsidR="00A7129B" w:rsidRPr="002269EF" w:rsidRDefault="00A7129B" w:rsidP="00A7129B">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Group meeting</w:t>
      </w:r>
      <w:r w:rsidR="004144FC">
        <w:rPr>
          <w:rFonts w:ascii="Garamond" w:hAnsi="Garamond" w:cs="Times New Roman"/>
          <w:color w:val="000000"/>
          <w:szCs w:val="21"/>
        </w:rPr>
        <w:t>: bring three charities, begin discussion</w:t>
      </w:r>
      <w:r w:rsidR="00B469AB">
        <w:rPr>
          <w:rFonts w:ascii="Garamond" w:hAnsi="Garamond" w:cs="Times New Roman"/>
          <w:color w:val="000000"/>
          <w:szCs w:val="21"/>
        </w:rPr>
        <w:t xml:space="preserve"> and rubric</w:t>
      </w:r>
    </w:p>
    <w:p w14:paraId="253EEC03" w14:textId="77777777" w:rsidR="00956B51" w:rsidRPr="002269EF" w:rsidRDefault="00956B51" w:rsidP="00956B51">
      <w:pPr>
        <w:pStyle w:val="NormalWeb"/>
        <w:spacing w:before="0" w:beforeAutospacing="0" w:after="0" w:afterAutospacing="0"/>
        <w:ind w:right="60"/>
        <w:rPr>
          <w:rFonts w:ascii="Garamond" w:hAnsi="Garamond" w:cs="Times New Roman"/>
          <w:color w:val="000000"/>
          <w:szCs w:val="21"/>
        </w:rPr>
      </w:pPr>
    </w:p>
    <w:p w14:paraId="3C382B39" w14:textId="51DEF9CE" w:rsidR="00956B51" w:rsidRDefault="00956B51" w:rsidP="001200C6">
      <w:pPr>
        <w:pStyle w:val="NormalWeb"/>
        <w:spacing w:before="0" w:beforeAutospacing="0" w:after="0" w:afterAutospacing="0"/>
        <w:ind w:right="60"/>
        <w:rPr>
          <w:rFonts w:ascii="Garamond" w:hAnsi="Garamond" w:cs="Times New Roman"/>
          <w:color w:val="000000"/>
          <w:szCs w:val="21"/>
        </w:rPr>
      </w:pPr>
    </w:p>
    <w:p w14:paraId="64793BEB" w14:textId="281741AB" w:rsidR="00126364" w:rsidRPr="002269EF" w:rsidRDefault="00126364" w:rsidP="00126364">
      <w:pPr>
        <w:tabs>
          <w:tab w:val="left" w:pos="720"/>
        </w:tabs>
        <w:rPr>
          <w:rFonts w:ascii="Garamond" w:hAnsi="Garamond"/>
          <w:b/>
          <w:sz w:val="28"/>
        </w:rPr>
      </w:pPr>
      <w:r w:rsidRPr="002269EF">
        <w:rPr>
          <w:rFonts w:ascii="Garamond" w:hAnsi="Garamond"/>
          <w:b/>
          <w:sz w:val="28"/>
        </w:rPr>
        <w:t xml:space="preserve">February </w:t>
      </w:r>
      <w:r w:rsidR="00F854CF">
        <w:rPr>
          <w:rFonts w:ascii="Garamond" w:hAnsi="Garamond"/>
          <w:b/>
          <w:sz w:val="28"/>
        </w:rPr>
        <w:t>1</w:t>
      </w:r>
      <w:r w:rsidR="00C40198">
        <w:rPr>
          <w:rFonts w:ascii="Garamond" w:hAnsi="Garamond"/>
          <w:b/>
          <w:sz w:val="28"/>
        </w:rPr>
        <w:t>1</w:t>
      </w:r>
      <w:r w:rsidRPr="002269EF">
        <w:rPr>
          <w:rFonts w:ascii="Garamond" w:hAnsi="Garamond"/>
          <w:b/>
          <w:sz w:val="28"/>
        </w:rPr>
        <w:t xml:space="preserve">: </w:t>
      </w:r>
      <w:r w:rsidRPr="002269EF">
        <w:rPr>
          <w:rFonts w:ascii="Garamond" w:hAnsi="Garamond"/>
        </w:rPr>
        <w:t xml:space="preserve">Paper 1 revision due </w:t>
      </w:r>
    </w:p>
    <w:p w14:paraId="19FC9737" w14:textId="77777777" w:rsidR="00126364" w:rsidRPr="002269EF" w:rsidRDefault="00126364" w:rsidP="001200C6">
      <w:pPr>
        <w:pStyle w:val="NormalWeb"/>
        <w:spacing w:before="0" w:beforeAutospacing="0" w:after="0" w:afterAutospacing="0"/>
        <w:ind w:right="60"/>
        <w:rPr>
          <w:rFonts w:ascii="Garamond" w:hAnsi="Garamond" w:cs="Times New Roman"/>
          <w:color w:val="000000"/>
          <w:szCs w:val="21"/>
        </w:rPr>
      </w:pPr>
    </w:p>
    <w:p w14:paraId="0A41E197" w14:textId="250DBC3C" w:rsidR="00126364" w:rsidRDefault="00126364" w:rsidP="001200C6">
      <w:pPr>
        <w:pStyle w:val="NormalWeb"/>
        <w:spacing w:before="0" w:beforeAutospacing="0" w:after="0" w:afterAutospacing="0"/>
        <w:ind w:right="60"/>
        <w:rPr>
          <w:rFonts w:ascii="Garamond" w:hAnsi="Garamond" w:cs="Times New Roman"/>
          <w:color w:val="000000"/>
          <w:szCs w:val="21"/>
        </w:rPr>
      </w:pPr>
    </w:p>
    <w:p w14:paraId="4F588FF5" w14:textId="1B6053C7" w:rsidR="00C40198" w:rsidRDefault="00C40198" w:rsidP="001200C6">
      <w:pPr>
        <w:pStyle w:val="NormalWeb"/>
        <w:spacing w:before="0" w:beforeAutospacing="0" w:after="0" w:afterAutospacing="0"/>
        <w:ind w:right="60"/>
        <w:rPr>
          <w:rFonts w:ascii="Garamond" w:hAnsi="Garamond" w:cs="Times New Roman"/>
          <w:color w:val="000000"/>
          <w:szCs w:val="21"/>
        </w:rPr>
      </w:pPr>
      <w:r>
        <w:rPr>
          <w:rFonts w:ascii="Garamond" w:hAnsi="Garamond" w:cs="Times New Roman"/>
          <w:b/>
          <w:color w:val="000000"/>
          <w:sz w:val="28"/>
          <w:szCs w:val="28"/>
        </w:rPr>
        <w:t>February 14</w:t>
      </w:r>
      <w:r w:rsidR="00B57D2F" w:rsidRPr="00A7129B">
        <w:rPr>
          <w:rFonts w:ascii="Garamond" w:hAnsi="Garamond" w:cs="Times New Roman"/>
          <w:b/>
          <w:color w:val="000000"/>
          <w:sz w:val="28"/>
          <w:szCs w:val="28"/>
        </w:rPr>
        <w:t>:</w:t>
      </w:r>
      <w:r>
        <w:rPr>
          <w:rFonts w:ascii="Garamond" w:hAnsi="Garamond" w:cs="Times New Roman"/>
          <w:b/>
          <w:color w:val="000000"/>
          <w:sz w:val="28"/>
          <w:szCs w:val="28"/>
        </w:rPr>
        <w:t xml:space="preserve"> </w:t>
      </w:r>
      <w:r>
        <w:rPr>
          <w:rFonts w:ascii="Garamond" w:hAnsi="Garamond"/>
        </w:rPr>
        <w:t>Guest Speaker: Mort Meyerson</w:t>
      </w:r>
      <w:r w:rsidR="00B57D2F">
        <w:rPr>
          <w:rFonts w:ascii="Garamond" w:hAnsi="Garamond" w:cs="Times New Roman"/>
          <w:color w:val="000000"/>
          <w:szCs w:val="21"/>
        </w:rPr>
        <w:t xml:space="preserve"> </w:t>
      </w:r>
    </w:p>
    <w:p w14:paraId="369E47A9" w14:textId="77777777" w:rsidR="00C40198" w:rsidRDefault="00C40198" w:rsidP="001200C6">
      <w:pPr>
        <w:pStyle w:val="NormalWeb"/>
        <w:spacing w:before="0" w:beforeAutospacing="0" w:after="0" w:afterAutospacing="0"/>
        <w:ind w:right="60"/>
        <w:rPr>
          <w:rFonts w:ascii="Garamond" w:hAnsi="Garamond" w:cs="Times New Roman"/>
          <w:color w:val="000000"/>
          <w:szCs w:val="21"/>
        </w:rPr>
      </w:pPr>
    </w:p>
    <w:p w14:paraId="2AE63933" w14:textId="77777777" w:rsidR="00183163" w:rsidRPr="002269EF" w:rsidRDefault="00183163" w:rsidP="00183163">
      <w:pPr>
        <w:ind w:left="1440" w:hanging="720"/>
        <w:rPr>
          <w:rFonts w:ascii="Garamond" w:hAnsi="Garamond"/>
          <w:i/>
        </w:rPr>
      </w:pPr>
      <w:r w:rsidRPr="002269EF">
        <w:rPr>
          <w:rFonts w:ascii="Garamond" w:hAnsi="Garamond"/>
          <w:i/>
        </w:rPr>
        <w:t>Readings:</w:t>
      </w:r>
    </w:p>
    <w:p w14:paraId="1696F1D2" w14:textId="7F2C3125" w:rsidR="00BE3DEB" w:rsidRPr="003821FB" w:rsidRDefault="003821FB" w:rsidP="005F635C">
      <w:pPr>
        <w:pStyle w:val="NormalWeb"/>
        <w:spacing w:before="0" w:beforeAutospacing="0" w:after="0" w:afterAutospacing="0"/>
        <w:ind w:left="1440" w:right="60" w:hanging="720"/>
        <w:rPr>
          <w:rFonts w:ascii="Garamond" w:hAnsi="Garamond" w:cs="Times New Roman"/>
          <w:color w:val="000000"/>
          <w:szCs w:val="21"/>
        </w:rPr>
      </w:pPr>
      <w:r w:rsidRPr="003821FB">
        <w:rPr>
          <w:rFonts w:ascii="Garamond" w:hAnsi="Garamond" w:cs="Times New Roman"/>
          <w:color w:val="000000"/>
          <w:szCs w:val="21"/>
        </w:rPr>
        <w:t>No readings for today</w:t>
      </w:r>
    </w:p>
    <w:p w14:paraId="12844EB5" w14:textId="77777777" w:rsidR="00183163" w:rsidRDefault="00183163" w:rsidP="00183163">
      <w:pPr>
        <w:pStyle w:val="NormalWeb"/>
        <w:spacing w:before="0" w:beforeAutospacing="0" w:after="0" w:afterAutospacing="0"/>
        <w:ind w:right="60" w:firstLine="720"/>
        <w:rPr>
          <w:rFonts w:ascii="Garamond" w:hAnsi="Garamond" w:cs="Times New Roman"/>
          <w:i/>
          <w:color w:val="000000"/>
          <w:szCs w:val="21"/>
        </w:rPr>
      </w:pPr>
    </w:p>
    <w:p w14:paraId="4F20AEAB" w14:textId="28244553" w:rsidR="00183163" w:rsidRPr="00FB6DFE" w:rsidRDefault="00183163" w:rsidP="00183163">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33D9BB33" w14:textId="6F947381" w:rsidR="00183163" w:rsidRPr="002269EF" w:rsidRDefault="00183163" w:rsidP="00183163">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r>
      <w:r w:rsidR="00C40198">
        <w:rPr>
          <w:rFonts w:ascii="Garamond" w:hAnsi="Garamond" w:cs="Times New Roman"/>
          <w:color w:val="000000"/>
          <w:szCs w:val="21"/>
        </w:rPr>
        <w:t>Discuss ambassador conference / g</w:t>
      </w:r>
      <w:r>
        <w:rPr>
          <w:rFonts w:ascii="Garamond" w:hAnsi="Garamond" w:cs="Times New Roman"/>
          <w:color w:val="000000"/>
          <w:szCs w:val="21"/>
        </w:rPr>
        <w:t>roup meeting</w:t>
      </w:r>
    </w:p>
    <w:p w14:paraId="433DE0F9" w14:textId="37EC8667" w:rsidR="00B57D2F" w:rsidRDefault="00B57D2F" w:rsidP="001200C6">
      <w:pPr>
        <w:pStyle w:val="NormalWeb"/>
        <w:spacing w:before="0" w:beforeAutospacing="0" w:after="0" w:afterAutospacing="0"/>
        <w:ind w:right="60"/>
        <w:rPr>
          <w:rFonts w:ascii="Garamond" w:hAnsi="Garamond" w:cs="Times New Roman"/>
          <w:color w:val="000000"/>
          <w:szCs w:val="21"/>
        </w:rPr>
      </w:pPr>
    </w:p>
    <w:p w14:paraId="07ECDE03" w14:textId="77777777" w:rsidR="00B57D2F" w:rsidRPr="002269EF" w:rsidRDefault="00B57D2F" w:rsidP="001200C6">
      <w:pPr>
        <w:pStyle w:val="NormalWeb"/>
        <w:spacing w:before="0" w:beforeAutospacing="0" w:after="0" w:afterAutospacing="0"/>
        <w:ind w:right="60"/>
        <w:rPr>
          <w:rFonts w:ascii="Garamond" w:hAnsi="Garamond" w:cs="Times New Roman"/>
          <w:color w:val="000000"/>
          <w:szCs w:val="21"/>
        </w:rPr>
      </w:pPr>
    </w:p>
    <w:p w14:paraId="3127154B" w14:textId="401BB560" w:rsidR="00C40198" w:rsidRDefault="00F854CF" w:rsidP="00C40198">
      <w:pPr>
        <w:pStyle w:val="NormalWeb"/>
        <w:spacing w:before="0" w:beforeAutospacing="0" w:after="0" w:afterAutospacing="0"/>
        <w:ind w:right="60"/>
        <w:rPr>
          <w:rFonts w:ascii="Garamond" w:hAnsi="Garamond" w:cs="Times New Roman"/>
          <w:color w:val="000000"/>
          <w:szCs w:val="21"/>
        </w:rPr>
      </w:pPr>
      <w:r>
        <w:rPr>
          <w:rFonts w:ascii="Garamond" w:hAnsi="Garamond"/>
          <w:b/>
          <w:sz w:val="28"/>
        </w:rPr>
        <w:t>February 1</w:t>
      </w:r>
      <w:r w:rsidR="00C40198">
        <w:rPr>
          <w:rFonts w:ascii="Garamond" w:hAnsi="Garamond"/>
          <w:b/>
          <w:sz w:val="28"/>
        </w:rPr>
        <w:t>6</w:t>
      </w:r>
      <w:r w:rsidR="001200C6" w:rsidRPr="002269EF">
        <w:rPr>
          <w:rFonts w:ascii="Garamond" w:hAnsi="Garamond"/>
          <w:b/>
          <w:sz w:val="28"/>
        </w:rPr>
        <w:t xml:space="preserve">: </w:t>
      </w:r>
      <w:r w:rsidR="00C40198" w:rsidRPr="002269EF">
        <w:rPr>
          <w:rFonts w:ascii="Garamond" w:hAnsi="Garamond"/>
        </w:rPr>
        <w:t>Understanding the IRS Form 990</w:t>
      </w:r>
    </w:p>
    <w:p w14:paraId="454C1AE7" w14:textId="77777777" w:rsidR="001200C6" w:rsidRPr="002269EF" w:rsidRDefault="001200C6" w:rsidP="001200C6">
      <w:pPr>
        <w:tabs>
          <w:tab w:val="left" w:pos="720"/>
        </w:tabs>
        <w:rPr>
          <w:rFonts w:ascii="Garamond" w:hAnsi="Garamond"/>
        </w:rPr>
      </w:pPr>
    </w:p>
    <w:p w14:paraId="13B0FB12" w14:textId="77777777" w:rsidR="001200C6" w:rsidRPr="002269EF" w:rsidRDefault="001200C6" w:rsidP="001200C6">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079C8B47" w14:textId="67C0C49C" w:rsidR="00853402" w:rsidRPr="002269EF" w:rsidRDefault="00853402" w:rsidP="00853402">
      <w:pPr>
        <w:ind w:left="1440" w:hanging="720"/>
        <w:rPr>
          <w:rFonts w:ascii="Garamond" w:hAnsi="Garamond"/>
        </w:rPr>
      </w:pPr>
      <w:r w:rsidRPr="002269EF">
        <w:rPr>
          <w:rFonts w:ascii="Garamond" w:hAnsi="Garamond"/>
          <w:szCs w:val="24"/>
        </w:rPr>
        <w:t xml:space="preserve">Eric Friedman. </w:t>
      </w:r>
      <w:r w:rsidRPr="002269EF">
        <w:rPr>
          <w:rFonts w:ascii="Garamond" w:hAnsi="Garamond"/>
          <w:i/>
          <w:szCs w:val="24"/>
        </w:rPr>
        <w:t>Reinventing Philanthropy</w:t>
      </w:r>
      <w:r w:rsidRPr="002269EF">
        <w:rPr>
          <w:rFonts w:ascii="Garamond" w:hAnsi="Garamond"/>
          <w:szCs w:val="24"/>
        </w:rPr>
        <w:t>. Chapter 5.</w:t>
      </w:r>
    </w:p>
    <w:p w14:paraId="1B97DCF1" w14:textId="77777777" w:rsidR="001200C6" w:rsidRPr="002269EF" w:rsidRDefault="001200C6" w:rsidP="001200C6">
      <w:pPr>
        <w:widowControl w:val="0"/>
        <w:autoSpaceDE w:val="0"/>
        <w:autoSpaceDN w:val="0"/>
        <w:adjustRightInd w:val="0"/>
        <w:ind w:left="1440" w:hanging="720"/>
        <w:rPr>
          <w:rFonts w:ascii="Garamond" w:hAnsi="Garamond"/>
          <w:szCs w:val="24"/>
        </w:rPr>
      </w:pPr>
    </w:p>
    <w:p w14:paraId="6D7B703B" w14:textId="77777777" w:rsidR="00183163" w:rsidRPr="00FB6DFE" w:rsidRDefault="00183163" w:rsidP="00183163">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338D8218" w14:textId="56C49388" w:rsidR="00183163" w:rsidRPr="002269EF" w:rsidRDefault="00183163" w:rsidP="00183163">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Group meeting</w:t>
      </w:r>
    </w:p>
    <w:p w14:paraId="3ACBB0F9" w14:textId="41EE7B6F" w:rsidR="00B57D2F" w:rsidRDefault="00B57D2F" w:rsidP="00B57D2F">
      <w:pPr>
        <w:tabs>
          <w:tab w:val="left" w:pos="720"/>
        </w:tabs>
        <w:rPr>
          <w:rFonts w:ascii="Garamond" w:hAnsi="Garamond"/>
          <w:b/>
          <w:sz w:val="28"/>
        </w:rPr>
      </w:pPr>
    </w:p>
    <w:p w14:paraId="75021F66" w14:textId="77777777" w:rsidR="00183163" w:rsidRDefault="00183163" w:rsidP="00B57D2F">
      <w:pPr>
        <w:tabs>
          <w:tab w:val="left" w:pos="720"/>
        </w:tabs>
        <w:rPr>
          <w:rFonts w:ascii="Garamond" w:hAnsi="Garamond"/>
          <w:b/>
          <w:sz w:val="28"/>
        </w:rPr>
      </w:pPr>
    </w:p>
    <w:p w14:paraId="26328A52" w14:textId="55A7B3CC" w:rsidR="00EA11EC" w:rsidRDefault="00C40198" w:rsidP="00EA11EC">
      <w:pPr>
        <w:tabs>
          <w:tab w:val="left" w:pos="720"/>
        </w:tabs>
        <w:rPr>
          <w:rFonts w:ascii="Garamond" w:hAnsi="Garamond"/>
        </w:rPr>
      </w:pPr>
      <w:r>
        <w:rPr>
          <w:rFonts w:ascii="Garamond" w:hAnsi="Garamond"/>
          <w:b/>
          <w:sz w:val="28"/>
        </w:rPr>
        <w:t>February 21</w:t>
      </w:r>
      <w:r w:rsidR="00B57D2F">
        <w:rPr>
          <w:rFonts w:ascii="Garamond" w:hAnsi="Garamond"/>
          <w:b/>
          <w:sz w:val="28"/>
        </w:rPr>
        <w:t>:</w:t>
      </w:r>
      <w:r w:rsidR="00EA11EC" w:rsidRPr="002269EF">
        <w:rPr>
          <w:rFonts w:ascii="Garamond" w:hAnsi="Garamond"/>
          <w:b/>
          <w:sz w:val="28"/>
        </w:rPr>
        <w:t xml:space="preserve"> </w:t>
      </w:r>
      <w:r w:rsidR="00D468BF" w:rsidRPr="002269EF">
        <w:rPr>
          <w:rFonts w:ascii="Garamond" w:hAnsi="Garamond"/>
        </w:rPr>
        <w:t xml:space="preserve">Understanding the IRS Form 990 </w:t>
      </w:r>
      <w:r w:rsidR="00EA11EC" w:rsidRPr="002269EF">
        <w:rPr>
          <w:rFonts w:ascii="Garamond" w:hAnsi="Garamond"/>
        </w:rPr>
        <w:t>II</w:t>
      </w:r>
    </w:p>
    <w:p w14:paraId="7BF134FE" w14:textId="77777777" w:rsidR="00015DD6" w:rsidRPr="002269EF" w:rsidRDefault="00015DD6" w:rsidP="00EA11EC">
      <w:pPr>
        <w:tabs>
          <w:tab w:val="left" w:pos="720"/>
        </w:tabs>
        <w:rPr>
          <w:rFonts w:ascii="Garamond" w:hAnsi="Garamond"/>
        </w:rPr>
      </w:pPr>
    </w:p>
    <w:p w14:paraId="6F8ADFDE" w14:textId="77777777" w:rsidR="00E4482F" w:rsidRPr="002269EF" w:rsidRDefault="00E4482F" w:rsidP="00E4482F">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22C57943" w14:textId="77777777" w:rsidR="00A80557" w:rsidRDefault="00A80557" w:rsidP="00E4482F">
      <w:pPr>
        <w:ind w:left="1440" w:hanging="720"/>
        <w:rPr>
          <w:rFonts w:ascii="Garamond" w:hAnsi="Garamond"/>
          <w:szCs w:val="24"/>
        </w:rPr>
      </w:pPr>
      <w:r w:rsidRPr="00A80557">
        <w:rPr>
          <w:rFonts w:ascii="Garamond" w:hAnsi="Garamond"/>
          <w:szCs w:val="24"/>
        </w:rPr>
        <w:t xml:space="preserve">Reich, Rob, Lacey Dorn, and Stefanie Sutton. Anything goes: Approval of nonprofit status by the IRS Stanford, CA: Stanford University Center on Philanthropy and Civil Society, 2009, pp. 1-26. Link: https://www.openminds.com/wp-content/uploads/indres/101509ssreichnonprofit.pdf </w:t>
      </w:r>
    </w:p>
    <w:p w14:paraId="3DBB418F" w14:textId="0CC9CF84" w:rsidR="00E4482F" w:rsidRPr="002269EF" w:rsidRDefault="00E4482F" w:rsidP="00E4482F">
      <w:pPr>
        <w:ind w:left="1440" w:hanging="720"/>
        <w:rPr>
          <w:rFonts w:ascii="Garamond" w:hAnsi="Garamond"/>
          <w:szCs w:val="24"/>
        </w:rPr>
      </w:pPr>
      <w:r w:rsidRPr="002269EF">
        <w:rPr>
          <w:rFonts w:ascii="Garamond" w:hAnsi="Garamond"/>
          <w:szCs w:val="24"/>
        </w:rPr>
        <w:t xml:space="preserve">Watch Dan </w:t>
      </w:r>
      <w:proofErr w:type="spellStart"/>
      <w:r w:rsidRPr="002269EF">
        <w:rPr>
          <w:rFonts w:ascii="Garamond" w:hAnsi="Garamond"/>
          <w:szCs w:val="24"/>
        </w:rPr>
        <w:t>Pallotta’s</w:t>
      </w:r>
      <w:proofErr w:type="spellEnd"/>
      <w:r w:rsidRPr="002269EF">
        <w:rPr>
          <w:rFonts w:ascii="Garamond" w:hAnsi="Garamond"/>
          <w:szCs w:val="24"/>
        </w:rPr>
        <w:t xml:space="preserve"> Ted Talk:</w:t>
      </w:r>
    </w:p>
    <w:p w14:paraId="53CED2CE" w14:textId="77777777" w:rsidR="00E4482F" w:rsidRPr="002269EF" w:rsidRDefault="00FA38B5" w:rsidP="00E4482F">
      <w:pPr>
        <w:ind w:left="1440" w:hanging="720"/>
        <w:rPr>
          <w:rFonts w:ascii="Garamond" w:hAnsi="Garamond"/>
        </w:rPr>
      </w:pPr>
      <w:hyperlink r:id="rId7" w:history="1">
        <w:r w:rsidR="00E4482F" w:rsidRPr="002269EF">
          <w:rPr>
            <w:rStyle w:val="Hyperlink"/>
            <w:rFonts w:ascii="Garamond" w:hAnsi="Garamond"/>
            <w:szCs w:val="24"/>
          </w:rPr>
          <w:t>http://www.ted.com/talks/dan_pallotta_the_way_we_think_about_charity_is_dead_wrong.html</w:t>
        </w:r>
      </w:hyperlink>
      <w:r w:rsidR="00E4482F" w:rsidRPr="002269EF">
        <w:rPr>
          <w:rFonts w:ascii="Garamond" w:hAnsi="Garamond"/>
          <w:szCs w:val="24"/>
        </w:rPr>
        <w:t xml:space="preserve"> </w:t>
      </w:r>
    </w:p>
    <w:p w14:paraId="024B1DD1" w14:textId="01A2A387" w:rsidR="00C06800" w:rsidRDefault="00C06800" w:rsidP="001200C6">
      <w:pPr>
        <w:rPr>
          <w:rFonts w:ascii="Garamond" w:hAnsi="Garamond"/>
          <w:b/>
        </w:rPr>
      </w:pPr>
    </w:p>
    <w:p w14:paraId="6B763B40" w14:textId="77777777" w:rsidR="009E414C" w:rsidRPr="00FB6DFE" w:rsidRDefault="009E414C" w:rsidP="009E414C">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31CBED0E" w14:textId="77777777" w:rsidR="009E414C" w:rsidRPr="002269EF" w:rsidRDefault="009E414C" w:rsidP="009E414C">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Groups narrow to one charity per person</w:t>
      </w:r>
    </w:p>
    <w:p w14:paraId="57682C09" w14:textId="77777777" w:rsidR="009E414C" w:rsidRDefault="009E414C" w:rsidP="001200C6">
      <w:pPr>
        <w:rPr>
          <w:rFonts w:ascii="Garamond" w:hAnsi="Garamond"/>
          <w:b/>
        </w:rPr>
      </w:pPr>
    </w:p>
    <w:p w14:paraId="331B6186" w14:textId="3C79109F" w:rsidR="00183163" w:rsidRDefault="00183163" w:rsidP="001200C6">
      <w:pPr>
        <w:rPr>
          <w:rFonts w:ascii="Garamond" w:hAnsi="Garamond"/>
          <w:b/>
        </w:rPr>
      </w:pPr>
    </w:p>
    <w:p w14:paraId="1F5553D0" w14:textId="733ADE4F" w:rsidR="00183163" w:rsidRPr="002269EF" w:rsidRDefault="00183163" w:rsidP="00183163">
      <w:pPr>
        <w:tabs>
          <w:tab w:val="left" w:pos="720"/>
        </w:tabs>
        <w:rPr>
          <w:rFonts w:ascii="Garamond" w:hAnsi="Garamond"/>
        </w:rPr>
      </w:pPr>
      <w:r>
        <w:rPr>
          <w:rFonts w:ascii="Garamond" w:hAnsi="Garamond"/>
          <w:b/>
          <w:sz w:val="28"/>
        </w:rPr>
        <w:t>February</w:t>
      </w:r>
      <w:r w:rsidRPr="002269EF">
        <w:rPr>
          <w:rFonts w:ascii="Garamond" w:hAnsi="Garamond"/>
          <w:b/>
          <w:sz w:val="28"/>
        </w:rPr>
        <w:t xml:space="preserve"> 2</w:t>
      </w:r>
      <w:r w:rsidR="00C40198">
        <w:rPr>
          <w:rFonts w:ascii="Garamond" w:hAnsi="Garamond"/>
          <w:b/>
          <w:sz w:val="28"/>
        </w:rPr>
        <w:t>3</w:t>
      </w:r>
      <w:r w:rsidRPr="002269EF">
        <w:rPr>
          <w:rFonts w:ascii="Garamond" w:hAnsi="Garamond"/>
          <w:b/>
          <w:sz w:val="28"/>
        </w:rPr>
        <w:t xml:space="preserve">: </w:t>
      </w:r>
      <w:bookmarkStart w:id="0" w:name="_GoBack"/>
      <w:r w:rsidR="00B029B3" w:rsidRPr="00FA38B5">
        <w:rPr>
          <w:rFonts w:ascii="Garamond" w:hAnsi="Garamond"/>
          <w:szCs w:val="24"/>
        </w:rPr>
        <w:t>G</w:t>
      </w:r>
      <w:bookmarkEnd w:id="0"/>
      <w:r w:rsidR="00B029B3" w:rsidRPr="00293EFF">
        <w:rPr>
          <w:rFonts w:ascii="Garamond" w:hAnsi="Garamond"/>
          <w:szCs w:val="24"/>
        </w:rPr>
        <w:t xml:space="preserve">uest Speaker: </w:t>
      </w:r>
      <w:proofErr w:type="spellStart"/>
      <w:r w:rsidR="00B029B3" w:rsidRPr="00293EFF">
        <w:rPr>
          <w:rFonts w:ascii="Garamond" w:hAnsi="Garamond"/>
          <w:szCs w:val="24"/>
        </w:rPr>
        <w:t>Muhannad</w:t>
      </w:r>
      <w:proofErr w:type="spellEnd"/>
      <w:r w:rsidR="00B029B3" w:rsidRPr="00293EFF">
        <w:rPr>
          <w:rFonts w:ascii="Garamond" w:hAnsi="Garamond"/>
          <w:szCs w:val="24"/>
        </w:rPr>
        <w:t xml:space="preserve"> </w:t>
      </w:r>
      <w:proofErr w:type="spellStart"/>
      <w:r w:rsidR="00B029B3" w:rsidRPr="00293EFF">
        <w:rPr>
          <w:rFonts w:ascii="Garamond" w:hAnsi="Garamond"/>
          <w:szCs w:val="24"/>
        </w:rPr>
        <w:t>Abulhasan</w:t>
      </w:r>
      <w:proofErr w:type="spellEnd"/>
      <w:r w:rsidR="00B029B3" w:rsidRPr="00293EFF">
        <w:rPr>
          <w:rFonts w:ascii="Garamond" w:hAnsi="Garamond"/>
          <w:b/>
          <w:szCs w:val="24"/>
        </w:rPr>
        <w:t xml:space="preserve"> / </w:t>
      </w:r>
      <w:r w:rsidRPr="002269EF">
        <w:rPr>
          <w:rFonts w:ascii="Garamond" w:hAnsi="Garamond"/>
        </w:rPr>
        <w:t>Understanding the IRS Form 990 II</w:t>
      </w:r>
      <w:r>
        <w:rPr>
          <w:rFonts w:ascii="Garamond" w:hAnsi="Garamond"/>
        </w:rPr>
        <w:t>I</w:t>
      </w:r>
    </w:p>
    <w:p w14:paraId="29258468" w14:textId="23D76BF1" w:rsidR="00183163" w:rsidRDefault="00183163" w:rsidP="001200C6">
      <w:pPr>
        <w:rPr>
          <w:rFonts w:ascii="Garamond" w:hAnsi="Garamond"/>
          <w:b/>
        </w:rPr>
      </w:pPr>
    </w:p>
    <w:p w14:paraId="4363EF7E" w14:textId="77777777" w:rsidR="00183163" w:rsidRPr="002269EF" w:rsidRDefault="00183163" w:rsidP="00183163">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173059C9" w14:textId="77777777" w:rsidR="003821FB" w:rsidRPr="0043503B" w:rsidRDefault="003821FB" w:rsidP="003821FB">
      <w:pPr>
        <w:ind w:left="1440" w:hanging="720"/>
        <w:rPr>
          <w:rFonts w:ascii="Garamond" w:hAnsi="Garamond"/>
          <w:i/>
          <w:szCs w:val="24"/>
        </w:rPr>
      </w:pPr>
      <w:r>
        <w:rPr>
          <w:rFonts w:ascii="Garamond" w:hAnsi="Garamond"/>
          <w:szCs w:val="24"/>
        </w:rPr>
        <w:t xml:space="preserve">Guide Star 2016 </w:t>
      </w:r>
      <w:r w:rsidRPr="0043503B">
        <w:rPr>
          <w:rFonts w:ascii="Garamond" w:hAnsi="Garamond"/>
          <w:i/>
          <w:szCs w:val="24"/>
        </w:rPr>
        <w:t>Highlights of the Form 990</w:t>
      </w:r>
    </w:p>
    <w:p w14:paraId="34F139EE" w14:textId="77777777" w:rsidR="003821FB" w:rsidRDefault="003821FB" w:rsidP="003821FB">
      <w:pPr>
        <w:pStyle w:val="NormalWeb"/>
        <w:spacing w:before="0" w:beforeAutospacing="0" w:after="0" w:afterAutospacing="0"/>
        <w:ind w:left="1440" w:right="60" w:hanging="720"/>
        <w:rPr>
          <w:rFonts w:ascii="Garamond" w:hAnsi="Garamond" w:cs="Times New Roman"/>
          <w:i/>
          <w:color w:val="000000"/>
          <w:szCs w:val="21"/>
        </w:rPr>
      </w:pPr>
      <w:r>
        <w:rPr>
          <w:rFonts w:ascii="Garamond" w:hAnsi="Garamond"/>
        </w:rPr>
        <w:t xml:space="preserve">Institute for Local Governance. 2010. </w:t>
      </w:r>
      <w:r w:rsidRPr="0043503B">
        <w:rPr>
          <w:rFonts w:ascii="Garamond" w:hAnsi="Garamond"/>
          <w:i/>
        </w:rPr>
        <w:t>Pondering Public/Nonprofit Collaborations: What a Form 990 Says about a Nonprofit</w:t>
      </w:r>
    </w:p>
    <w:p w14:paraId="4EA1E236" w14:textId="336FFF52" w:rsidR="00183163" w:rsidRDefault="00183163" w:rsidP="001200C6">
      <w:pPr>
        <w:rPr>
          <w:rFonts w:ascii="Garamond" w:hAnsi="Garamond"/>
          <w:b/>
        </w:rPr>
      </w:pPr>
    </w:p>
    <w:p w14:paraId="70745BDE" w14:textId="77777777" w:rsidR="0074502D" w:rsidRPr="002269EF" w:rsidRDefault="0074502D" w:rsidP="00B57D2F">
      <w:pPr>
        <w:rPr>
          <w:rFonts w:ascii="Garamond" w:hAnsi="Garamond"/>
          <w:b/>
        </w:rPr>
      </w:pPr>
    </w:p>
    <w:p w14:paraId="4273F508" w14:textId="3584567A" w:rsidR="00B57D2F" w:rsidRPr="002269EF" w:rsidRDefault="00A67BD4" w:rsidP="00B57D2F">
      <w:pPr>
        <w:tabs>
          <w:tab w:val="left" w:pos="720"/>
        </w:tabs>
        <w:rPr>
          <w:rFonts w:ascii="Garamond" w:hAnsi="Garamond"/>
        </w:rPr>
      </w:pPr>
      <w:r>
        <w:rPr>
          <w:rFonts w:ascii="Garamond" w:hAnsi="Garamond"/>
          <w:b/>
          <w:sz w:val="28"/>
        </w:rPr>
        <w:t>February 28</w:t>
      </w:r>
      <w:r w:rsidR="00B57D2F" w:rsidRPr="002269EF">
        <w:rPr>
          <w:rFonts w:ascii="Garamond" w:hAnsi="Garamond"/>
          <w:b/>
          <w:sz w:val="28"/>
        </w:rPr>
        <w:t xml:space="preserve">: </w:t>
      </w:r>
      <w:r w:rsidR="00B57D2F" w:rsidRPr="002269EF">
        <w:rPr>
          <w:rFonts w:ascii="Garamond" w:hAnsi="Garamond"/>
        </w:rPr>
        <w:t>Evaluation, Logic Models, and Social Return on Investment</w:t>
      </w:r>
    </w:p>
    <w:p w14:paraId="758BFB9C" w14:textId="77777777" w:rsidR="00B57D2F" w:rsidRPr="002269EF" w:rsidRDefault="00B57D2F" w:rsidP="00B57D2F">
      <w:pPr>
        <w:tabs>
          <w:tab w:val="left" w:pos="720"/>
        </w:tabs>
        <w:rPr>
          <w:rFonts w:ascii="Garamond" w:hAnsi="Garamond"/>
        </w:rPr>
      </w:pPr>
    </w:p>
    <w:p w14:paraId="1640895C" w14:textId="77777777" w:rsidR="00B57D2F" w:rsidRPr="002269EF" w:rsidRDefault="00B57D2F" w:rsidP="00B57D2F">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44E2414C" w14:textId="77777777" w:rsidR="00B57D2F" w:rsidRPr="002269EF" w:rsidRDefault="00B57D2F" w:rsidP="00B57D2F">
      <w:pPr>
        <w:pStyle w:val="NormalWeb"/>
        <w:spacing w:before="0" w:beforeAutospacing="0" w:after="0" w:afterAutospacing="0"/>
        <w:ind w:right="60"/>
        <w:rPr>
          <w:rFonts w:ascii="Garamond" w:hAnsi="Garamond" w:cs="Times New Roman"/>
          <w:iCs/>
          <w:color w:val="000000"/>
          <w:szCs w:val="21"/>
        </w:rPr>
      </w:pPr>
      <w:r w:rsidRPr="002269EF">
        <w:rPr>
          <w:rFonts w:ascii="Garamond" w:hAnsi="Garamond" w:cs="Times New Roman"/>
          <w:color w:val="000000"/>
          <w:szCs w:val="21"/>
        </w:rPr>
        <w:tab/>
        <w:t xml:space="preserve">Peter Singer.  2009.  </w:t>
      </w:r>
      <w:r w:rsidRPr="002269EF">
        <w:rPr>
          <w:rFonts w:ascii="Garamond" w:hAnsi="Garamond" w:cs="Times New Roman"/>
          <w:i/>
          <w:iCs/>
          <w:color w:val="000000"/>
          <w:szCs w:val="21"/>
        </w:rPr>
        <w:t xml:space="preserve">The Life You Can Save.  </w:t>
      </w:r>
      <w:r w:rsidRPr="002269EF">
        <w:rPr>
          <w:rFonts w:ascii="Garamond" w:hAnsi="Garamond" w:cs="Times New Roman"/>
          <w:iCs/>
          <w:color w:val="000000"/>
          <w:szCs w:val="21"/>
        </w:rPr>
        <w:t>Chapter 6.</w:t>
      </w:r>
    </w:p>
    <w:p w14:paraId="36EFE743" w14:textId="77777777" w:rsidR="00B57D2F" w:rsidRPr="002269EF" w:rsidRDefault="00B57D2F" w:rsidP="00B57D2F">
      <w:pPr>
        <w:ind w:left="1440" w:hanging="720"/>
        <w:rPr>
          <w:rFonts w:ascii="Garamond" w:hAnsi="Garamond"/>
        </w:rPr>
      </w:pPr>
      <w:r w:rsidRPr="002269EF">
        <w:rPr>
          <w:rFonts w:ascii="Garamond" w:hAnsi="Garamond"/>
          <w:szCs w:val="24"/>
        </w:rPr>
        <w:t xml:space="preserve">Eric Friedman. </w:t>
      </w:r>
      <w:r w:rsidRPr="002269EF">
        <w:rPr>
          <w:rFonts w:ascii="Garamond" w:hAnsi="Garamond"/>
          <w:i/>
          <w:szCs w:val="24"/>
        </w:rPr>
        <w:t>Reinventing Philanthropy</w:t>
      </w:r>
      <w:r>
        <w:rPr>
          <w:rFonts w:ascii="Garamond" w:hAnsi="Garamond"/>
          <w:szCs w:val="24"/>
        </w:rPr>
        <w:t xml:space="preserve">. </w:t>
      </w:r>
      <w:r w:rsidRPr="002269EF">
        <w:rPr>
          <w:rFonts w:ascii="Garamond" w:hAnsi="Garamond"/>
          <w:szCs w:val="24"/>
        </w:rPr>
        <w:t>Chapter 8.</w:t>
      </w:r>
    </w:p>
    <w:p w14:paraId="2C87C956" w14:textId="4AF82306" w:rsidR="00B57D2F" w:rsidRDefault="00B57D2F" w:rsidP="00B57D2F">
      <w:pPr>
        <w:ind w:left="1440" w:hanging="720"/>
        <w:rPr>
          <w:rFonts w:ascii="Garamond" w:hAnsi="Garamond"/>
        </w:rPr>
      </w:pPr>
      <w:r w:rsidRPr="002269EF">
        <w:rPr>
          <w:rFonts w:ascii="Garamond" w:hAnsi="Garamond"/>
        </w:rPr>
        <w:t xml:space="preserve">Peter Rossi, Mark </w:t>
      </w:r>
      <w:proofErr w:type="spellStart"/>
      <w:r w:rsidRPr="002269EF">
        <w:rPr>
          <w:rFonts w:ascii="Garamond" w:hAnsi="Garamond"/>
        </w:rPr>
        <w:t>Lipsey</w:t>
      </w:r>
      <w:proofErr w:type="spellEnd"/>
      <w:r w:rsidRPr="002269EF">
        <w:rPr>
          <w:rFonts w:ascii="Garamond" w:hAnsi="Garamond"/>
        </w:rPr>
        <w:t xml:space="preserve"> and Howard Freeman.  </w:t>
      </w:r>
      <w:r w:rsidRPr="002269EF">
        <w:rPr>
          <w:rFonts w:ascii="Garamond" w:hAnsi="Garamond"/>
          <w:i/>
        </w:rPr>
        <w:t>Evaluation: A Systematic Approach</w:t>
      </w:r>
      <w:r w:rsidRPr="002269EF">
        <w:rPr>
          <w:rFonts w:ascii="Garamond" w:hAnsi="Garamond"/>
        </w:rPr>
        <w:t>.  Seventh edition.  Pp. 93-96, 146-164</w:t>
      </w:r>
    </w:p>
    <w:p w14:paraId="2C648867" w14:textId="36BC4FDE" w:rsidR="00B317FD" w:rsidRPr="002269EF" w:rsidRDefault="00B317FD" w:rsidP="00B57D2F">
      <w:pPr>
        <w:ind w:left="1440" w:hanging="720"/>
        <w:rPr>
          <w:rFonts w:ascii="Garamond" w:hAnsi="Garamond"/>
        </w:rPr>
      </w:pPr>
      <w:r>
        <w:rPr>
          <w:rFonts w:ascii="Garamond" w:hAnsi="Garamond"/>
        </w:rPr>
        <w:t xml:space="preserve">Communities Foundation of Texas. </w:t>
      </w:r>
      <w:r w:rsidRPr="00B317FD">
        <w:rPr>
          <w:rFonts w:ascii="Garamond" w:hAnsi="Garamond"/>
          <w:i/>
        </w:rPr>
        <w:t>Common Grant Application</w:t>
      </w:r>
    </w:p>
    <w:p w14:paraId="2D9807BA" w14:textId="7043B378" w:rsidR="00B57D2F" w:rsidRDefault="00B57D2F" w:rsidP="001200C6">
      <w:pPr>
        <w:rPr>
          <w:rFonts w:ascii="Garamond" w:hAnsi="Garamond"/>
          <w:b/>
        </w:rPr>
      </w:pPr>
    </w:p>
    <w:p w14:paraId="4F3FB21D" w14:textId="35745489" w:rsidR="004221A5" w:rsidRDefault="00F80175" w:rsidP="00095FF1">
      <w:pPr>
        <w:pStyle w:val="NormalWeb"/>
        <w:spacing w:before="0" w:beforeAutospacing="0" w:after="0" w:afterAutospacing="0"/>
        <w:ind w:right="60"/>
        <w:rPr>
          <w:rFonts w:ascii="Garamond" w:hAnsi="Garamond"/>
          <w:b/>
          <w:sz w:val="28"/>
        </w:rPr>
      </w:pPr>
      <w:r>
        <w:rPr>
          <w:rFonts w:ascii="Garamond" w:hAnsi="Garamond" w:cs="Times New Roman"/>
          <w:color w:val="000000"/>
          <w:szCs w:val="21"/>
        </w:rPr>
        <w:tab/>
      </w:r>
    </w:p>
    <w:p w14:paraId="02BA123E" w14:textId="74C8AE1A" w:rsidR="00F87CFD" w:rsidRPr="003222D6" w:rsidRDefault="00C10006" w:rsidP="00F87CFD">
      <w:pPr>
        <w:tabs>
          <w:tab w:val="left" w:pos="720"/>
        </w:tabs>
        <w:rPr>
          <w:rFonts w:ascii="Garamond" w:hAnsi="Garamond"/>
        </w:rPr>
      </w:pPr>
      <w:r>
        <w:rPr>
          <w:rFonts w:ascii="Garamond" w:hAnsi="Garamond"/>
          <w:b/>
          <w:sz w:val="28"/>
        </w:rPr>
        <w:t xml:space="preserve">March </w:t>
      </w:r>
      <w:r w:rsidR="00A67BD4">
        <w:rPr>
          <w:rFonts w:ascii="Garamond" w:hAnsi="Garamond"/>
          <w:b/>
          <w:sz w:val="28"/>
        </w:rPr>
        <w:t>2</w:t>
      </w:r>
      <w:r w:rsidR="00F87CFD" w:rsidRPr="002269EF">
        <w:rPr>
          <w:rFonts w:ascii="Garamond" w:hAnsi="Garamond"/>
          <w:b/>
          <w:sz w:val="28"/>
        </w:rPr>
        <w:t xml:space="preserve">: </w:t>
      </w:r>
      <w:r w:rsidR="00F87CFD" w:rsidRPr="002269EF">
        <w:rPr>
          <w:rFonts w:ascii="Garamond" w:hAnsi="Garamond"/>
        </w:rPr>
        <w:t>Evaluation, Logic Models, and Social Return on Investment</w:t>
      </w:r>
      <w:r w:rsidR="003222D6">
        <w:rPr>
          <w:rFonts w:ascii="Garamond" w:hAnsi="Garamond"/>
        </w:rPr>
        <w:t xml:space="preserve"> II</w:t>
      </w:r>
    </w:p>
    <w:p w14:paraId="375A8E98" w14:textId="77777777" w:rsidR="00F87CFD" w:rsidRPr="002269EF" w:rsidRDefault="00F87CFD" w:rsidP="00F87CFD">
      <w:pPr>
        <w:tabs>
          <w:tab w:val="left" w:pos="720"/>
        </w:tabs>
        <w:rPr>
          <w:rFonts w:ascii="Garamond" w:hAnsi="Garamond"/>
        </w:rPr>
      </w:pPr>
    </w:p>
    <w:p w14:paraId="281D2E4C" w14:textId="77777777" w:rsidR="00F87CFD" w:rsidRPr="002269EF" w:rsidRDefault="00F87CFD" w:rsidP="00F87CFD">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0285D242" w14:textId="77777777" w:rsidR="00425CA9" w:rsidRPr="002269EF" w:rsidRDefault="00425CA9" w:rsidP="00425CA9">
      <w:pPr>
        <w:widowControl w:val="0"/>
        <w:autoSpaceDE w:val="0"/>
        <w:autoSpaceDN w:val="0"/>
        <w:adjustRightInd w:val="0"/>
        <w:ind w:left="1440" w:hanging="720"/>
        <w:rPr>
          <w:rFonts w:ascii="Garamond" w:hAnsi="Garamond"/>
        </w:rPr>
      </w:pPr>
      <w:r w:rsidRPr="002269EF">
        <w:rPr>
          <w:rFonts w:ascii="Garamond" w:hAnsi="Garamond"/>
        </w:rPr>
        <w:t xml:space="preserve">Michael Weinstein and Ralph </w:t>
      </w:r>
      <w:proofErr w:type="spellStart"/>
      <w:r w:rsidRPr="002269EF">
        <w:rPr>
          <w:rFonts w:ascii="Garamond" w:hAnsi="Garamond"/>
        </w:rPr>
        <w:t>Bradburd</w:t>
      </w:r>
      <w:proofErr w:type="spellEnd"/>
      <w:r w:rsidRPr="002269EF">
        <w:rPr>
          <w:rFonts w:ascii="Garamond" w:hAnsi="Garamond"/>
        </w:rPr>
        <w:t xml:space="preserve">.  </w:t>
      </w:r>
      <w:r w:rsidRPr="002269EF">
        <w:rPr>
          <w:rFonts w:ascii="Garamond" w:hAnsi="Garamond"/>
          <w:i/>
        </w:rPr>
        <w:t>The Robin Hood Rules for Smart Giving</w:t>
      </w:r>
      <w:r w:rsidRPr="002269EF">
        <w:rPr>
          <w:rFonts w:ascii="Garamond" w:hAnsi="Garamond"/>
        </w:rPr>
        <w:t>.  2013.  New York: Columbia Business School.  Chapters 1-2.</w:t>
      </w:r>
    </w:p>
    <w:p w14:paraId="62DFEDBD" w14:textId="77777777" w:rsidR="00FB78B3" w:rsidRPr="002269EF" w:rsidRDefault="00FB78B3" w:rsidP="00FB78B3">
      <w:pPr>
        <w:widowControl w:val="0"/>
        <w:autoSpaceDE w:val="0"/>
        <w:autoSpaceDN w:val="0"/>
        <w:adjustRightInd w:val="0"/>
        <w:ind w:left="1440" w:hanging="720"/>
        <w:rPr>
          <w:rFonts w:ascii="Garamond" w:hAnsi="Garamond"/>
          <w:szCs w:val="24"/>
        </w:rPr>
      </w:pPr>
      <w:r w:rsidRPr="002269EF">
        <w:rPr>
          <w:rFonts w:ascii="Garamond" w:hAnsi="Garamond"/>
          <w:szCs w:val="24"/>
        </w:rPr>
        <w:t xml:space="preserve">Paul Brest and Hal Harvey.  2008. </w:t>
      </w:r>
      <w:r w:rsidRPr="002269EF">
        <w:rPr>
          <w:rFonts w:ascii="Garamond" w:hAnsi="Garamond"/>
          <w:i/>
          <w:szCs w:val="24"/>
        </w:rPr>
        <w:t xml:space="preserve">Money Well Spent: A Strategic Plan for Smart Philanthropy.  </w:t>
      </w:r>
      <w:r w:rsidRPr="002269EF">
        <w:rPr>
          <w:rFonts w:ascii="Garamond" w:hAnsi="Garamond"/>
          <w:szCs w:val="24"/>
        </w:rPr>
        <w:t xml:space="preserve">New York: Bloomberg Press.  Chapters 10. </w:t>
      </w:r>
    </w:p>
    <w:p w14:paraId="43B05B9B" w14:textId="77777777" w:rsidR="00FB78B3" w:rsidRDefault="00FB78B3" w:rsidP="00FB78B3">
      <w:pPr>
        <w:widowControl w:val="0"/>
        <w:autoSpaceDE w:val="0"/>
        <w:autoSpaceDN w:val="0"/>
        <w:adjustRightInd w:val="0"/>
        <w:ind w:left="1440" w:hanging="720"/>
        <w:rPr>
          <w:rFonts w:ascii="Garamond" w:hAnsi="Garamond"/>
          <w:szCs w:val="24"/>
        </w:rPr>
      </w:pPr>
      <w:r w:rsidRPr="002269EF">
        <w:rPr>
          <w:rFonts w:ascii="Garamond" w:hAnsi="Garamond"/>
          <w:szCs w:val="24"/>
        </w:rPr>
        <w:t xml:space="preserve">Alana Conner </w:t>
      </w:r>
      <w:proofErr w:type="spellStart"/>
      <w:r w:rsidRPr="002269EF">
        <w:rPr>
          <w:rFonts w:ascii="Garamond" w:hAnsi="Garamond"/>
          <w:szCs w:val="24"/>
        </w:rPr>
        <w:t>Snibbe</w:t>
      </w:r>
      <w:proofErr w:type="spellEnd"/>
      <w:r w:rsidRPr="002269EF">
        <w:rPr>
          <w:rFonts w:ascii="Garamond" w:hAnsi="Garamond"/>
          <w:szCs w:val="24"/>
        </w:rPr>
        <w:t xml:space="preserve">.  2006, Fall.  “Drowning in Data” </w:t>
      </w:r>
      <w:r w:rsidRPr="002269EF">
        <w:rPr>
          <w:rFonts w:ascii="Garamond" w:hAnsi="Garamond"/>
          <w:i/>
          <w:szCs w:val="24"/>
        </w:rPr>
        <w:t>Stanford Social Innovation Review</w:t>
      </w:r>
      <w:r w:rsidRPr="002269EF">
        <w:rPr>
          <w:rFonts w:ascii="Garamond" w:hAnsi="Garamond"/>
          <w:szCs w:val="24"/>
        </w:rPr>
        <w:t xml:space="preserve"> 39-45</w:t>
      </w:r>
    </w:p>
    <w:p w14:paraId="24A8557B" w14:textId="77777777" w:rsidR="00B32F16" w:rsidRPr="002269EF" w:rsidRDefault="00B32F16" w:rsidP="00B32F16">
      <w:pPr>
        <w:ind w:left="1440" w:hanging="720"/>
        <w:rPr>
          <w:rFonts w:ascii="Garamond" w:hAnsi="Garamond"/>
        </w:rPr>
      </w:pPr>
      <w:proofErr w:type="spellStart"/>
      <w:r>
        <w:rPr>
          <w:rFonts w:ascii="Garamond" w:hAnsi="Garamond"/>
        </w:rPr>
        <w:t>Alnoor</w:t>
      </w:r>
      <w:proofErr w:type="spellEnd"/>
      <w:r>
        <w:rPr>
          <w:rFonts w:ascii="Garamond" w:hAnsi="Garamond"/>
        </w:rPr>
        <w:t xml:space="preserve"> </w:t>
      </w:r>
      <w:proofErr w:type="spellStart"/>
      <w:r>
        <w:rPr>
          <w:rFonts w:ascii="Garamond" w:hAnsi="Garamond"/>
        </w:rPr>
        <w:t>Ebrahim</w:t>
      </w:r>
      <w:proofErr w:type="spellEnd"/>
      <w:r>
        <w:rPr>
          <w:rFonts w:ascii="Garamond" w:hAnsi="Garamond"/>
        </w:rPr>
        <w:t xml:space="preserve">. 2013. “Let’s be Realistic About Measuring Impact.” </w:t>
      </w:r>
      <w:r w:rsidRPr="00B32F16">
        <w:rPr>
          <w:rFonts w:ascii="Garamond" w:hAnsi="Garamond"/>
          <w:i/>
        </w:rPr>
        <w:t>Harvard Business Review</w:t>
      </w:r>
      <w:r>
        <w:rPr>
          <w:rFonts w:ascii="Garamond" w:hAnsi="Garamond"/>
        </w:rPr>
        <w:t>.</w:t>
      </w:r>
    </w:p>
    <w:p w14:paraId="5FB72206" w14:textId="4ADBCBAF" w:rsidR="00F87CFD" w:rsidRDefault="00F87CFD" w:rsidP="00D14917">
      <w:pPr>
        <w:pStyle w:val="NormalWeb"/>
        <w:spacing w:before="0" w:beforeAutospacing="0" w:after="0" w:afterAutospacing="0"/>
        <w:ind w:right="60"/>
        <w:rPr>
          <w:rFonts w:ascii="Garamond" w:hAnsi="Garamond" w:cs="Times New Roman"/>
          <w:color w:val="000000"/>
          <w:szCs w:val="21"/>
        </w:rPr>
      </w:pPr>
    </w:p>
    <w:p w14:paraId="635C5141" w14:textId="77777777" w:rsidR="00095FF1" w:rsidRPr="00FB6DFE" w:rsidRDefault="00095FF1" w:rsidP="00095FF1">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67A612B0" w14:textId="77777777" w:rsidR="00095FF1" w:rsidRPr="002269EF" w:rsidRDefault="00095FF1" w:rsidP="00095FF1">
      <w:pPr>
        <w:pStyle w:val="NormalWeb"/>
        <w:spacing w:before="0" w:beforeAutospacing="0" w:after="0" w:afterAutospacing="0"/>
        <w:ind w:right="60"/>
        <w:rPr>
          <w:rFonts w:ascii="Garamond" w:hAnsi="Garamond"/>
          <w:b/>
        </w:rPr>
      </w:pPr>
      <w:r>
        <w:rPr>
          <w:rFonts w:ascii="Garamond" w:hAnsi="Garamond" w:cs="Times New Roman"/>
          <w:color w:val="000000"/>
          <w:szCs w:val="21"/>
        </w:rPr>
        <w:tab/>
        <w:t>Group joint research on selected charities</w:t>
      </w:r>
    </w:p>
    <w:p w14:paraId="324A3191" w14:textId="38617843" w:rsidR="00095FF1" w:rsidRDefault="00095FF1" w:rsidP="00D14917">
      <w:pPr>
        <w:pStyle w:val="NormalWeb"/>
        <w:spacing w:before="0" w:beforeAutospacing="0" w:after="0" w:afterAutospacing="0"/>
        <w:ind w:right="60"/>
        <w:rPr>
          <w:rFonts w:ascii="Garamond" w:hAnsi="Garamond" w:cs="Times New Roman"/>
          <w:color w:val="000000"/>
          <w:szCs w:val="21"/>
        </w:rPr>
      </w:pPr>
    </w:p>
    <w:p w14:paraId="0E4F731E" w14:textId="18FFF209" w:rsidR="00C10006" w:rsidRDefault="00C10006" w:rsidP="00D14917">
      <w:pPr>
        <w:pStyle w:val="NormalWeb"/>
        <w:spacing w:before="0" w:beforeAutospacing="0" w:after="0" w:afterAutospacing="0"/>
        <w:ind w:right="60"/>
        <w:rPr>
          <w:rFonts w:ascii="Garamond" w:hAnsi="Garamond" w:cs="Times New Roman"/>
          <w:color w:val="000000"/>
          <w:szCs w:val="21"/>
        </w:rPr>
      </w:pPr>
    </w:p>
    <w:p w14:paraId="2592B60D" w14:textId="1BA71F93" w:rsidR="00C10006" w:rsidRPr="002269EF" w:rsidRDefault="00C10006" w:rsidP="00C10006">
      <w:pPr>
        <w:tabs>
          <w:tab w:val="left" w:pos="720"/>
        </w:tabs>
        <w:rPr>
          <w:rFonts w:ascii="Garamond" w:hAnsi="Garamond"/>
        </w:rPr>
      </w:pPr>
      <w:r w:rsidRPr="002269EF">
        <w:rPr>
          <w:rFonts w:ascii="Garamond" w:hAnsi="Garamond"/>
          <w:b/>
          <w:sz w:val="28"/>
        </w:rPr>
        <w:t xml:space="preserve">March </w:t>
      </w:r>
      <w:r w:rsidR="00A67BD4">
        <w:rPr>
          <w:rFonts w:ascii="Garamond" w:hAnsi="Garamond"/>
          <w:b/>
          <w:sz w:val="28"/>
        </w:rPr>
        <w:t>4</w:t>
      </w:r>
      <w:r w:rsidRPr="002269EF">
        <w:rPr>
          <w:rFonts w:ascii="Garamond" w:hAnsi="Garamond"/>
          <w:b/>
          <w:sz w:val="28"/>
        </w:rPr>
        <w:t xml:space="preserve">: </w:t>
      </w:r>
      <w:r>
        <w:rPr>
          <w:rFonts w:ascii="Garamond" w:hAnsi="Garamond"/>
        </w:rPr>
        <w:t>paper 2 due</w:t>
      </w:r>
    </w:p>
    <w:p w14:paraId="2DF4F639" w14:textId="77777777" w:rsidR="00C10006" w:rsidRPr="002269EF" w:rsidRDefault="00C10006" w:rsidP="00D14917">
      <w:pPr>
        <w:pStyle w:val="NormalWeb"/>
        <w:spacing w:before="0" w:beforeAutospacing="0" w:after="0" w:afterAutospacing="0"/>
        <w:ind w:right="60"/>
        <w:rPr>
          <w:rFonts w:ascii="Garamond" w:hAnsi="Garamond" w:cs="Times New Roman"/>
          <w:color w:val="000000"/>
          <w:szCs w:val="21"/>
        </w:rPr>
      </w:pPr>
    </w:p>
    <w:p w14:paraId="6F853CB3" w14:textId="77777777" w:rsidR="00126364" w:rsidRPr="002269EF" w:rsidRDefault="00126364" w:rsidP="00F87CFD">
      <w:pPr>
        <w:tabs>
          <w:tab w:val="left" w:pos="720"/>
        </w:tabs>
        <w:rPr>
          <w:rFonts w:ascii="Garamond" w:hAnsi="Garamond"/>
          <w:b/>
          <w:sz w:val="28"/>
        </w:rPr>
      </w:pPr>
    </w:p>
    <w:p w14:paraId="65768860" w14:textId="45DC706A" w:rsidR="00F87CFD" w:rsidRPr="002269EF" w:rsidRDefault="00F87CFD" w:rsidP="00F87CFD">
      <w:pPr>
        <w:tabs>
          <w:tab w:val="left" w:pos="720"/>
        </w:tabs>
        <w:rPr>
          <w:rFonts w:ascii="Garamond" w:hAnsi="Garamond"/>
        </w:rPr>
      </w:pPr>
      <w:r w:rsidRPr="002269EF">
        <w:rPr>
          <w:rFonts w:ascii="Garamond" w:hAnsi="Garamond"/>
          <w:b/>
          <w:sz w:val="28"/>
        </w:rPr>
        <w:t xml:space="preserve">March </w:t>
      </w:r>
      <w:r w:rsidR="00A67BD4">
        <w:rPr>
          <w:rFonts w:ascii="Garamond" w:hAnsi="Garamond"/>
          <w:b/>
          <w:sz w:val="28"/>
        </w:rPr>
        <w:t>7</w:t>
      </w:r>
      <w:r w:rsidRPr="002269EF">
        <w:rPr>
          <w:rFonts w:ascii="Garamond" w:hAnsi="Garamond"/>
          <w:b/>
          <w:sz w:val="28"/>
        </w:rPr>
        <w:t xml:space="preserve">: </w:t>
      </w:r>
      <w:r w:rsidRPr="002269EF">
        <w:rPr>
          <w:rFonts w:ascii="Garamond" w:hAnsi="Garamond"/>
        </w:rPr>
        <w:t xml:space="preserve">presentations </w:t>
      </w:r>
    </w:p>
    <w:p w14:paraId="0F5AB3B4" w14:textId="77777777" w:rsidR="00F87CFD" w:rsidRPr="002269EF" w:rsidRDefault="00F87CFD" w:rsidP="00F87CFD">
      <w:pPr>
        <w:tabs>
          <w:tab w:val="left" w:pos="720"/>
        </w:tabs>
        <w:rPr>
          <w:rFonts w:ascii="Garamond" w:hAnsi="Garamond"/>
        </w:rPr>
      </w:pPr>
    </w:p>
    <w:p w14:paraId="25ACB84A" w14:textId="77777777" w:rsidR="00F87CFD" w:rsidRPr="002269EF" w:rsidRDefault="00F87CFD" w:rsidP="00F87CFD">
      <w:pPr>
        <w:tabs>
          <w:tab w:val="left" w:pos="720"/>
        </w:tabs>
        <w:rPr>
          <w:rFonts w:ascii="Garamond" w:hAnsi="Garamond"/>
          <w:b/>
          <w:sz w:val="28"/>
        </w:rPr>
      </w:pPr>
    </w:p>
    <w:p w14:paraId="6E26B5B0" w14:textId="41245287" w:rsidR="00F87CFD" w:rsidRPr="002269EF" w:rsidRDefault="004E10E4" w:rsidP="00F87CFD">
      <w:pPr>
        <w:tabs>
          <w:tab w:val="left" w:pos="720"/>
        </w:tabs>
        <w:rPr>
          <w:rFonts w:ascii="Garamond" w:hAnsi="Garamond"/>
        </w:rPr>
      </w:pPr>
      <w:r>
        <w:rPr>
          <w:rFonts w:ascii="Garamond" w:hAnsi="Garamond"/>
          <w:b/>
          <w:sz w:val="28"/>
        </w:rPr>
        <w:t xml:space="preserve">March </w:t>
      </w:r>
      <w:r w:rsidR="00A67BD4">
        <w:rPr>
          <w:rFonts w:ascii="Garamond" w:hAnsi="Garamond"/>
          <w:b/>
          <w:sz w:val="28"/>
        </w:rPr>
        <w:t>9</w:t>
      </w:r>
      <w:r w:rsidR="00F87CFD" w:rsidRPr="002269EF">
        <w:rPr>
          <w:rFonts w:ascii="Garamond" w:hAnsi="Garamond"/>
          <w:b/>
          <w:sz w:val="28"/>
        </w:rPr>
        <w:t xml:space="preserve">: </w:t>
      </w:r>
      <w:r w:rsidR="00DD6EC7">
        <w:rPr>
          <w:rFonts w:ascii="Garamond" w:hAnsi="Garamond"/>
        </w:rPr>
        <w:t>groups decide on a single charity</w:t>
      </w:r>
    </w:p>
    <w:p w14:paraId="5E1513BA" w14:textId="77777777" w:rsidR="00F87CFD" w:rsidRPr="002269EF" w:rsidRDefault="00F87CFD" w:rsidP="00F87CFD">
      <w:pPr>
        <w:tabs>
          <w:tab w:val="left" w:pos="720"/>
        </w:tabs>
        <w:rPr>
          <w:rFonts w:ascii="Garamond" w:hAnsi="Garamond"/>
          <w:b/>
          <w:sz w:val="28"/>
        </w:rPr>
      </w:pPr>
    </w:p>
    <w:p w14:paraId="69A2AAE6" w14:textId="77777777" w:rsidR="00F87CFD" w:rsidRPr="002269EF" w:rsidRDefault="00F87CFD" w:rsidP="00F87CFD">
      <w:pPr>
        <w:tabs>
          <w:tab w:val="left" w:pos="720"/>
        </w:tabs>
        <w:rPr>
          <w:rFonts w:ascii="Garamond" w:hAnsi="Garamond"/>
          <w:b/>
          <w:sz w:val="28"/>
        </w:rPr>
      </w:pPr>
    </w:p>
    <w:p w14:paraId="06394B15" w14:textId="77777777" w:rsidR="002936FA" w:rsidRPr="002269EF" w:rsidRDefault="002936FA" w:rsidP="002936FA">
      <w:pPr>
        <w:tabs>
          <w:tab w:val="left" w:pos="720"/>
        </w:tabs>
        <w:rPr>
          <w:rFonts w:ascii="Garamond" w:hAnsi="Garamond"/>
        </w:rPr>
      </w:pPr>
      <w:r w:rsidRPr="002269EF">
        <w:rPr>
          <w:rFonts w:ascii="Garamond" w:hAnsi="Garamond"/>
          <w:b/>
          <w:sz w:val="28"/>
        </w:rPr>
        <w:t>Spring Break</w:t>
      </w:r>
    </w:p>
    <w:p w14:paraId="5F02291D" w14:textId="77777777" w:rsidR="002936FA" w:rsidRPr="002269EF" w:rsidRDefault="002936FA" w:rsidP="00981FE0">
      <w:pPr>
        <w:tabs>
          <w:tab w:val="left" w:pos="720"/>
        </w:tabs>
        <w:rPr>
          <w:rFonts w:ascii="Garamond" w:hAnsi="Garamond"/>
          <w:b/>
          <w:sz w:val="28"/>
        </w:rPr>
      </w:pPr>
    </w:p>
    <w:p w14:paraId="7711561B" w14:textId="77777777" w:rsidR="004B14F3" w:rsidRPr="002269EF" w:rsidRDefault="004B14F3" w:rsidP="004B14F3">
      <w:pPr>
        <w:tabs>
          <w:tab w:val="left" w:pos="720"/>
        </w:tabs>
        <w:rPr>
          <w:rFonts w:ascii="Garamond" w:hAnsi="Garamond"/>
          <w:b/>
          <w:sz w:val="28"/>
        </w:rPr>
      </w:pPr>
    </w:p>
    <w:p w14:paraId="6F2130D5" w14:textId="03F70D3E" w:rsidR="004B14F3" w:rsidRPr="002269EF" w:rsidRDefault="00762A50" w:rsidP="004B14F3">
      <w:pPr>
        <w:tabs>
          <w:tab w:val="left" w:pos="720"/>
        </w:tabs>
        <w:rPr>
          <w:rFonts w:ascii="Garamond" w:hAnsi="Garamond"/>
        </w:rPr>
      </w:pPr>
      <w:r>
        <w:rPr>
          <w:rFonts w:ascii="Garamond" w:hAnsi="Garamond"/>
          <w:b/>
          <w:sz w:val="28"/>
        </w:rPr>
        <w:lastRenderedPageBreak/>
        <w:t>March 2</w:t>
      </w:r>
      <w:r w:rsidR="00A67BD4">
        <w:rPr>
          <w:rFonts w:ascii="Garamond" w:hAnsi="Garamond"/>
          <w:b/>
          <w:sz w:val="28"/>
        </w:rPr>
        <w:t>1</w:t>
      </w:r>
      <w:r w:rsidR="004B14F3" w:rsidRPr="002269EF">
        <w:rPr>
          <w:rFonts w:ascii="Garamond" w:hAnsi="Garamond"/>
          <w:b/>
          <w:sz w:val="28"/>
        </w:rPr>
        <w:t xml:space="preserve">: </w:t>
      </w:r>
      <w:r w:rsidR="004B14F3" w:rsidRPr="002269EF">
        <w:rPr>
          <w:rFonts w:ascii="Garamond" w:hAnsi="Garamond"/>
        </w:rPr>
        <w:t>The Scientific Method and Experimental Design</w:t>
      </w:r>
    </w:p>
    <w:p w14:paraId="675B524A" w14:textId="77777777" w:rsidR="004B14F3" w:rsidRPr="002269EF" w:rsidRDefault="004B14F3" w:rsidP="004B14F3">
      <w:pPr>
        <w:tabs>
          <w:tab w:val="left" w:pos="720"/>
        </w:tabs>
        <w:rPr>
          <w:rFonts w:ascii="Garamond" w:hAnsi="Garamond"/>
        </w:rPr>
      </w:pPr>
    </w:p>
    <w:p w14:paraId="3570C4EA" w14:textId="77777777" w:rsidR="004B14F3" w:rsidRPr="002269EF" w:rsidRDefault="004B14F3" w:rsidP="004B14F3">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423F0B4A" w14:textId="77777777" w:rsidR="004B14F3" w:rsidRPr="002269EF" w:rsidRDefault="004B14F3" w:rsidP="004B14F3">
      <w:pPr>
        <w:widowControl w:val="0"/>
        <w:autoSpaceDE w:val="0"/>
        <w:autoSpaceDN w:val="0"/>
        <w:adjustRightInd w:val="0"/>
        <w:ind w:left="1440" w:hanging="720"/>
        <w:rPr>
          <w:rFonts w:ascii="Garamond" w:hAnsi="Garamond"/>
        </w:rPr>
      </w:pPr>
      <w:r w:rsidRPr="002269EF">
        <w:rPr>
          <w:rFonts w:ascii="Garamond" w:hAnsi="Garamond"/>
        </w:rPr>
        <w:t xml:space="preserve">Michael Weinstein and Ralph </w:t>
      </w:r>
      <w:proofErr w:type="spellStart"/>
      <w:r w:rsidRPr="002269EF">
        <w:rPr>
          <w:rFonts w:ascii="Garamond" w:hAnsi="Garamond"/>
        </w:rPr>
        <w:t>Bradburd</w:t>
      </w:r>
      <w:proofErr w:type="spellEnd"/>
      <w:r w:rsidRPr="002269EF">
        <w:rPr>
          <w:rFonts w:ascii="Garamond" w:hAnsi="Garamond"/>
        </w:rPr>
        <w:t xml:space="preserve">.  </w:t>
      </w:r>
      <w:r w:rsidRPr="002269EF">
        <w:rPr>
          <w:rFonts w:ascii="Garamond" w:hAnsi="Garamond"/>
          <w:i/>
        </w:rPr>
        <w:t>The Robin Hood Rules for Smart Giving</w:t>
      </w:r>
      <w:r w:rsidRPr="002269EF">
        <w:rPr>
          <w:rFonts w:ascii="Garamond" w:hAnsi="Garamond"/>
        </w:rPr>
        <w:t>.  2013.  New York: Columbia Business School.  Chapter 4.</w:t>
      </w:r>
    </w:p>
    <w:p w14:paraId="07A0FE43" w14:textId="77777777" w:rsidR="004B14F3" w:rsidRPr="002269EF" w:rsidRDefault="004B14F3" w:rsidP="004B14F3">
      <w:pPr>
        <w:widowControl w:val="0"/>
        <w:autoSpaceDE w:val="0"/>
        <w:autoSpaceDN w:val="0"/>
        <w:adjustRightInd w:val="0"/>
        <w:ind w:left="1440" w:hanging="720"/>
        <w:rPr>
          <w:rFonts w:ascii="Garamond" w:hAnsi="Garamond"/>
          <w:szCs w:val="24"/>
        </w:rPr>
      </w:pPr>
      <w:proofErr w:type="spellStart"/>
      <w:r w:rsidRPr="002269EF">
        <w:rPr>
          <w:rFonts w:ascii="Garamond" w:hAnsi="Garamond"/>
        </w:rPr>
        <w:t>Trochim</w:t>
      </w:r>
      <w:proofErr w:type="spellEnd"/>
      <w:r w:rsidRPr="002269EF">
        <w:rPr>
          <w:rFonts w:ascii="Garamond" w:hAnsi="Garamond"/>
        </w:rPr>
        <w:t xml:space="preserve">, William M.  2006. The Research Methods Knowledge Base, 2nd Edition. Internet WWW page.  Read these pages: </w:t>
      </w:r>
    </w:p>
    <w:p w14:paraId="464704CA" w14:textId="77777777" w:rsidR="004B14F3" w:rsidRPr="002269EF" w:rsidRDefault="004B14F3" w:rsidP="004B14F3">
      <w:pPr>
        <w:ind w:left="1440" w:firstLine="720"/>
        <w:rPr>
          <w:rFonts w:ascii="Garamond" w:hAnsi="Garamond"/>
        </w:rPr>
      </w:pPr>
      <w:r w:rsidRPr="002269EF">
        <w:rPr>
          <w:rFonts w:ascii="Garamond" w:hAnsi="Garamond"/>
        </w:rPr>
        <w:t>http://www.socialresearchmethods.net/kb/destypes.php</w:t>
      </w:r>
      <w:r w:rsidRPr="002269EF">
        <w:rPr>
          <w:rFonts w:ascii="Garamond" w:hAnsi="Garamond"/>
        </w:rPr>
        <w:tab/>
      </w:r>
      <w:r w:rsidRPr="002269EF">
        <w:rPr>
          <w:rFonts w:ascii="Garamond" w:hAnsi="Garamond"/>
        </w:rPr>
        <w:tab/>
      </w:r>
      <w:r w:rsidRPr="002269EF">
        <w:rPr>
          <w:rFonts w:ascii="Garamond" w:hAnsi="Garamond"/>
        </w:rPr>
        <w:tab/>
      </w:r>
    </w:p>
    <w:p w14:paraId="2D8F98EB" w14:textId="77777777" w:rsidR="004B14F3" w:rsidRPr="002269EF" w:rsidRDefault="004B14F3" w:rsidP="004B14F3">
      <w:pPr>
        <w:ind w:left="1440" w:firstLine="720"/>
        <w:rPr>
          <w:rFonts w:ascii="Garamond" w:hAnsi="Garamond"/>
        </w:rPr>
      </w:pPr>
      <w:r w:rsidRPr="002269EF">
        <w:rPr>
          <w:rFonts w:ascii="Garamond" w:hAnsi="Garamond"/>
        </w:rPr>
        <w:t>http://www.socialresearchmethods.net/kb/desexper.php</w:t>
      </w:r>
    </w:p>
    <w:p w14:paraId="78EA398C" w14:textId="77777777" w:rsidR="004B14F3" w:rsidRPr="002269EF" w:rsidRDefault="004B14F3" w:rsidP="004B14F3">
      <w:pPr>
        <w:ind w:left="1440" w:firstLine="720"/>
        <w:rPr>
          <w:rFonts w:ascii="Garamond" w:hAnsi="Garamond"/>
        </w:rPr>
      </w:pPr>
      <w:r w:rsidRPr="002269EF">
        <w:rPr>
          <w:rFonts w:ascii="Garamond" w:hAnsi="Garamond"/>
        </w:rPr>
        <w:t>http://www.socialresearchmethods.net/kb/expsimp.php</w:t>
      </w:r>
    </w:p>
    <w:p w14:paraId="4CAEA951" w14:textId="77777777" w:rsidR="004B14F3" w:rsidRPr="002269EF" w:rsidRDefault="004B14F3" w:rsidP="004B14F3">
      <w:pPr>
        <w:ind w:left="720" w:firstLine="720"/>
        <w:rPr>
          <w:rFonts w:ascii="Garamond" w:hAnsi="Garamond"/>
        </w:rPr>
      </w:pPr>
      <w:r w:rsidRPr="002269EF">
        <w:rPr>
          <w:rFonts w:ascii="Garamond" w:hAnsi="Garamond"/>
        </w:rPr>
        <w:tab/>
        <w:t>http://www.socialresearchmethods.net/kb/expequi.php</w:t>
      </w:r>
    </w:p>
    <w:p w14:paraId="63A27332" w14:textId="77777777" w:rsidR="004B14F3" w:rsidRPr="002269EF" w:rsidRDefault="004B14F3" w:rsidP="004B14F3">
      <w:pPr>
        <w:ind w:left="720" w:firstLine="720"/>
        <w:rPr>
          <w:rFonts w:ascii="Garamond" w:hAnsi="Garamond"/>
        </w:rPr>
      </w:pPr>
      <w:r w:rsidRPr="002269EF">
        <w:rPr>
          <w:rFonts w:ascii="Garamond" w:hAnsi="Garamond"/>
        </w:rPr>
        <w:tab/>
        <w:t>http://www.socialresearchmethods.net/kb/random.php</w:t>
      </w:r>
    </w:p>
    <w:p w14:paraId="6A2A3F25" w14:textId="77777777" w:rsidR="004B14F3" w:rsidRPr="002269EF" w:rsidRDefault="004B14F3" w:rsidP="004B14F3">
      <w:pPr>
        <w:pStyle w:val="NormalWeb"/>
        <w:spacing w:before="0" w:beforeAutospacing="0" w:after="0" w:afterAutospacing="0"/>
        <w:ind w:right="60"/>
        <w:rPr>
          <w:rFonts w:ascii="Garamond" w:hAnsi="Garamond" w:cs="Times New Roman"/>
          <w:color w:val="000000"/>
          <w:szCs w:val="21"/>
        </w:rPr>
      </w:pPr>
    </w:p>
    <w:p w14:paraId="0F2EE8CF" w14:textId="77777777" w:rsidR="003A392F" w:rsidRPr="00FB6DFE" w:rsidRDefault="003A392F" w:rsidP="003A392F">
      <w:pPr>
        <w:pStyle w:val="NormalWeb"/>
        <w:spacing w:before="0" w:beforeAutospacing="0" w:after="0" w:afterAutospacing="0"/>
        <w:ind w:right="60"/>
        <w:rPr>
          <w:rFonts w:ascii="Garamond" w:hAnsi="Garamond" w:cs="Times New Roman"/>
          <w:i/>
          <w:color w:val="000000"/>
          <w:szCs w:val="21"/>
        </w:rPr>
      </w:pPr>
      <w:r>
        <w:rPr>
          <w:rFonts w:ascii="Garamond" w:hAnsi="Garamond" w:cs="Times New Roman"/>
          <w:color w:val="000000"/>
          <w:szCs w:val="21"/>
        </w:rPr>
        <w:tab/>
      </w:r>
      <w:r w:rsidRPr="00FB6DFE">
        <w:rPr>
          <w:rFonts w:ascii="Garamond" w:hAnsi="Garamond" w:cs="Times New Roman"/>
          <w:i/>
          <w:color w:val="000000"/>
          <w:szCs w:val="21"/>
        </w:rPr>
        <w:t>Groups:</w:t>
      </w:r>
    </w:p>
    <w:p w14:paraId="15A600D4" w14:textId="24220763" w:rsidR="003A392F" w:rsidRPr="002269EF" w:rsidRDefault="003A392F" w:rsidP="003A392F">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Groups plan research</w:t>
      </w:r>
    </w:p>
    <w:p w14:paraId="35AE9D01" w14:textId="49BCB5FF" w:rsidR="003A392F" w:rsidRDefault="003A392F" w:rsidP="004B14F3">
      <w:pPr>
        <w:tabs>
          <w:tab w:val="left" w:pos="720"/>
        </w:tabs>
        <w:rPr>
          <w:rFonts w:ascii="Garamond" w:hAnsi="Garamond"/>
          <w:b/>
          <w:sz w:val="28"/>
        </w:rPr>
      </w:pPr>
    </w:p>
    <w:p w14:paraId="19627932" w14:textId="77777777" w:rsidR="0045246B" w:rsidRDefault="0045246B" w:rsidP="004B14F3">
      <w:pPr>
        <w:tabs>
          <w:tab w:val="left" w:pos="720"/>
        </w:tabs>
        <w:rPr>
          <w:rFonts w:ascii="Garamond" w:hAnsi="Garamond"/>
          <w:b/>
          <w:sz w:val="28"/>
        </w:rPr>
      </w:pPr>
    </w:p>
    <w:p w14:paraId="7D77840E" w14:textId="163E63C7" w:rsidR="00A67BD4" w:rsidRPr="002269EF" w:rsidRDefault="004B14F3" w:rsidP="00A67BD4">
      <w:pPr>
        <w:tabs>
          <w:tab w:val="left" w:pos="720"/>
        </w:tabs>
        <w:rPr>
          <w:rFonts w:ascii="Garamond" w:hAnsi="Garamond"/>
        </w:rPr>
      </w:pPr>
      <w:r w:rsidRPr="002269EF">
        <w:rPr>
          <w:rFonts w:ascii="Garamond" w:hAnsi="Garamond"/>
          <w:b/>
          <w:sz w:val="28"/>
        </w:rPr>
        <w:t xml:space="preserve">March </w:t>
      </w:r>
      <w:r w:rsidR="00A67BD4">
        <w:rPr>
          <w:rFonts w:ascii="Garamond" w:hAnsi="Garamond"/>
          <w:b/>
          <w:sz w:val="28"/>
        </w:rPr>
        <w:t>23</w:t>
      </w:r>
      <w:r w:rsidRPr="002269EF">
        <w:rPr>
          <w:rFonts w:ascii="Garamond" w:hAnsi="Garamond"/>
          <w:b/>
          <w:sz w:val="28"/>
        </w:rPr>
        <w:t xml:space="preserve">: </w:t>
      </w:r>
      <w:r w:rsidRPr="002269EF">
        <w:rPr>
          <w:rFonts w:ascii="Garamond" w:hAnsi="Garamond"/>
        </w:rPr>
        <w:t>The Scientific Method and Experimental Design</w:t>
      </w:r>
      <w:r w:rsidR="00817386">
        <w:rPr>
          <w:rFonts w:ascii="Garamond" w:hAnsi="Garamond"/>
        </w:rPr>
        <w:t xml:space="preserve"> II</w:t>
      </w:r>
      <w:r w:rsidR="00A67BD4">
        <w:rPr>
          <w:rFonts w:ascii="Garamond" w:hAnsi="Garamond"/>
        </w:rPr>
        <w:t xml:space="preserve"> / </w:t>
      </w:r>
      <w:r w:rsidR="00A67BD4" w:rsidRPr="002269EF">
        <w:rPr>
          <w:rFonts w:ascii="Garamond" w:hAnsi="Garamond"/>
        </w:rPr>
        <w:t>The Scientific Method and Experimental Design</w:t>
      </w:r>
      <w:r w:rsidR="00A67BD4">
        <w:rPr>
          <w:rFonts w:ascii="Garamond" w:hAnsi="Garamond"/>
        </w:rPr>
        <w:t>: Exercises</w:t>
      </w:r>
    </w:p>
    <w:p w14:paraId="46CC0034" w14:textId="77777777" w:rsidR="0045246B" w:rsidRPr="002269EF" w:rsidRDefault="0045246B" w:rsidP="004B14F3">
      <w:pPr>
        <w:tabs>
          <w:tab w:val="left" w:pos="720"/>
        </w:tabs>
        <w:rPr>
          <w:rFonts w:ascii="Garamond" w:hAnsi="Garamond"/>
        </w:rPr>
      </w:pPr>
    </w:p>
    <w:p w14:paraId="71EE05C1" w14:textId="77777777" w:rsidR="004B14F3" w:rsidRPr="002269EF" w:rsidRDefault="004B14F3" w:rsidP="004B14F3">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535FAE8E" w14:textId="77777777" w:rsidR="004B14F3" w:rsidRPr="002269EF" w:rsidRDefault="004B14F3" w:rsidP="00495D8B">
      <w:pPr>
        <w:ind w:left="2160" w:hanging="720"/>
        <w:rPr>
          <w:rFonts w:ascii="Garamond" w:hAnsi="Garamond"/>
        </w:rPr>
      </w:pPr>
      <w:r w:rsidRPr="002269EF">
        <w:rPr>
          <w:rFonts w:ascii="Garamond" w:hAnsi="Garamond"/>
        </w:rPr>
        <w:t xml:space="preserve">Peter Rossi, Mark </w:t>
      </w:r>
      <w:proofErr w:type="spellStart"/>
      <w:r w:rsidRPr="002269EF">
        <w:rPr>
          <w:rFonts w:ascii="Garamond" w:hAnsi="Garamond"/>
        </w:rPr>
        <w:t>Lipsey</w:t>
      </w:r>
      <w:proofErr w:type="spellEnd"/>
      <w:r w:rsidRPr="002269EF">
        <w:rPr>
          <w:rFonts w:ascii="Garamond" w:hAnsi="Garamond"/>
        </w:rPr>
        <w:t xml:space="preserve"> and Howard Freeman.  </w:t>
      </w:r>
      <w:r w:rsidRPr="002269EF">
        <w:rPr>
          <w:rFonts w:ascii="Garamond" w:hAnsi="Garamond"/>
          <w:i/>
        </w:rPr>
        <w:t>Evaluation: A Systematic Approach</w:t>
      </w:r>
      <w:r w:rsidRPr="002269EF">
        <w:rPr>
          <w:rFonts w:ascii="Garamond" w:hAnsi="Garamond"/>
        </w:rPr>
        <w:t>.  Seventh edition.  Chapter 8.</w:t>
      </w:r>
    </w:p>
    <w:p w14:paraId="18B857BA" w14:textId="52C71538" w:rsidR="004B14F3" w:rsidRDefault="00495D8B" w:rsidP="00495D8B">
      <w:pPr>
        <w:tabs>
          <w:tab w:val="left" w:pos="720"/>
        </w:tabs>
        <w:ind w:left="2160" w:hanging="720"/>
        <w:rPr>
          <w:rFonts w:ascii="Garamond" w:hAnsi="Garamond"/>
        </w:rPr>
      </w:pPr>
      <w:proofErr w:type="spellStart"/>
      <w:r>
        <w:rPr>
          <w:rFonts w:ascii="Garamond" w:hAnsi="Garamond"/>
        </w:rPr>
        <w:t>Alnoor</w:t>
      </w:r>
      <w:proofErr w:type="spellEnd"/>
      <w:r>
        <w:rPr>
          <w:rFonts w:ascii="Garamond" w:hAnsi="Garamond"/>
        </w:rPr>
        <w:t xml:space="preserve"> </w:t>
      </w:r>
      <w:proofErr w:type="spellStart"/>
      <w:r>
        <w:rPr>
          <w:rFonts w:ascii="Garamond" w:hAnsi="Garamond"/>
        </w:rPr>
        <w:t>Ebrahim</w:t>
      </w:r>
      <w:proofErr w:type="spellEnd"/>
      <w:r>
        <w:rPr>
          <w:rFonts w:ascii="Garamond" w:hAnsi="Garamond"/>
        </w:rPr>
        <w:t>. 2014. “What Impact? A Framework for Measu</w:t>
      </w:r>
      <w:r w:rsidR="009B060C">
        <w:rPr>
          <w:rFonts w:ascii="Garamond" w:hAnsi="Garamond"/>
        </w:rPr>
        <w:t xml:space="preserve">ring the Scale and Scope of </w:t>
      </w:r>
      <w:r>
        <w:rPr>
          <w:rFonts w:ascii="Garamond" w:hAnsi="Garamond"/>
        </w:rPr>
        <w:t>Social Performance.</w:t>
      </w:r>
      <w:r w:rsidR="0091197E">
        <w:rPr>
          <w:rFonts w:ascii="Garamond" w:hAnsi="Garamond"/>
        </w:rPr>
        <w:t xml:space="preserve">” </w:t>
      </w:r>
      <w:r w:rsidR="0091197E" w:rsidRPr="0091197E">
        <w:rPr>
          <w:rFonts w:ascii="Garamond" w:hAnsi="Garamond"/>
          <w:i/>
        </w:rPr>
        <w:t>California Management Review</w:t>
      </w:r>
    </w:p>
    <w:p w14:paraId="70F0181F" w14:textId="11D8BE42" w:rsidR="002936FA" w:rsidRDefault="002936FA" w:rsidP="00981FE0">
      <w:pPr>
        <w:tabs>
          <w:tab w:val="left" w:pos="720"/>
        </w:tabs>
        <w:rPr>
          <w:rFonts w:ascii="Garamond" w:hAnsi="Garamond"/>
          <w:b/>
          <w:sz w:val="28"/>
        </w:rPr>
      </w:pPr>
    </w:p>
    <w:p w14:paraId="4307B3B5" w14:textId="77777777" w:rsidR="00A67BD4" w:rsidRPr="002269EF" w:rsidRDefault="00A67BD4" w:rsidP="00981FE0">
      <w:pPr>
        <w:tabs>
          <w:tab w:val="left" w:pos="720"/>
        </w:tabs>
        <w:rPr>
          <w:rFonts w:ascii="Garamond" w:hAnsi="Garamond"/>
          <w:b/>
          <w:sz w:val="28"/>
        </w:rPr>
      </w:pPr>
    </w:p>
    <w:p w14:paraId="1BE936C1" w14:textId="3B6FBA1B" w:rsidR="006E5B08" w:rsidRPr="002269EF" w:rsidRDefault="00A67BD4" w:rsidP="006E5B08">
      <w:pPr>
        <w:tabs>
          <w:tab w:val="left" w:pos="720"/>
        </w:tabs>
        <w:rPr>
          <w:rFonts w:ascii="Garamond" w:hAnsi="Garamond"/>
        </w:rPr>
      </w:pPr>
      <w:r>
        <w:rPr>
          <w:rFonts w:ascii="Garamond" w:hAnsi="Garamond"/>
          <w:b/>
          <w:sz w:val="28"/>
        </w:rPr>
        <w:t>March 28</w:t>
      </w:r>
      <w:r w:rsidR="00981FE0" w:rsidRPr="002269EF">
        <w:rPr>
          <w:rFonts w:ascii="Garamond" w:hAnsi="Garamond"/>
          <w:b/>
          <w:sz w:val="28"/>
        </w:rPr>
        <w:t xml:space="preserve">: </w:t>
      </w:r>
      <w:r w:rsidR="00981FE0" w:rsidRPr="00202525">
        <w:rPr>
          <w:rFonts w:ascii="Garamond" w:hAnsi="Garamond"/>
        </w:rPr>
        <w:t>The Big Picture: D</w:t>
      </w:r>
      <w:r w:rsidR="00E52C9E" w:rsidRPr="00202525">
        <w:rPr>
          <w:rFonts w:ascii="Garamond" w:hAnsi="Garamond"/>
        </w:rPr>
        <w:t>eclines in</w:t>
      </w:r>
      <w:r w:rsidR="00E52C9E" w:rsidRPr="008004B4">
        <w:rPr>
          <w:rFonts w:ascii="Garamond" w:hAnsi="Garamond"/>
        </w:rPr>
        <w:t xml:space="preserve"> Volunteering and Other </w:t>
      </w:r>
      <w:r w:rsidR="009F0D9E" w:rsidRPr="008004B4">
        <w:rPr>
          <w:rFonts w:ascii="Garamond" w:hAnsi="Garamond"/>
        </w:rPr>
        <w:t>F</w:t>
      </w:r>
      <w:r w:rsidR="00E52C9E" w:rsidRPr="008004B4">
        <w:rPr>
          <w:rFonts w:ascii="Garamond" w:hAnsi="Garamond"/>
        </w:rPr>
        <w:t>orms of Social Capital</w:t>
      </w:r>
    </w:p>
    <w:p w14:paraId="5CE65112" w14:textId="77777777" w:rsidR="006E5B08" w:rsidRPr="002269EF" w:rsidRDefault="006E5B08" w:rsidP="006E5B08">
      <w:pPr>
        <w:tabs>
          <w:tab w:val="left" w:pos="720"/>
        </w:tabs>
        <w:rPr>
          <w:rFonts w:ascii="Garamond" w:hAnsi="Garamond"/>
        </w:rPr>
      </w:pPr>
    </w:p>
    <w:p w14:paraId="0AC0F9E8" w14:textId="77777777" w:rsidR="006E5B08" w:rsidRPr="002269EF" w:rsidRDefault="006E5B08" w:rsidP="006E5B08">
      <w:pPr>
        <w:ind w:left="1440" w:hanging="720"/>
        <w:rPr>
          <w:rFonts w:ascii="Garamond" w:hAnsi="Garamond"/>
          <w:i/>
        </w:rPr>
      </w:pPr>
      <w:r w:rsidRPr="002269EF">
        <w:rPr>
          <w:rFonts w:ascii="Garamond" w:hAnsi="Garamond"/>
          <w:i/>
        </w:rPr>
        <w:t>Readings:</w:t>
      </w:r>
    </w:p>
    <w:p w14:paraId="283FEF02" w14:textId="77777777" w:rsidR="006E5B08" w:rsidRPr="002269EF" w:rsidRDefault="00830ADD" w:rsidP="006E5B08">
      <w:pPr>
        <w:widowControl w:val="0"/>
        <w:autoSpaceDE w:val="0"/>
        <w:autoSpaceDN w:val="0"/>
        <w:adjustRightInd w:val="0"/>
        <w:ind w:left="1440" w:hanging="720"/>
        <w:rPr>
          <w:rFonts w:ascii="Garamond" w:hAnsi="Garamond"/>
          <w:szCs w:val="24"/>
        </w:rPr>
      </w:pPr>
      <w:r w:rsidRPr="002269EF">
        <w:rPr>
          <w:rFonts w:ascii="Garamond" w:hAnsi="Garamond"/>
        </w:rPr>
        <w:t xml:space="preserve">Robert Putnam.  2000.  </w:t>
      </w:r>
      <w:r w:rsidRPr="002269EF">
        <w:rPr>
          <w:rFonts w:ascii="Garamond" w:hAnsi="Garamond"/>
          <w:i/>
        </w:rPr>
        <w:t>Bowling Alone: The Collapse and Revival of American Community</w:t>
      </w:r>
      <w:r w:rsidRPr="002269EF">
        <w:rPr>
          <w:rFonts w:ascii="Garamond" w:hAnsi="Garamond"/>
        </w:rPr>
        <w:t>.  New York: Simon and Schuster.  chapters 1, 3, 7, and 24</w:t>
      </w:r>
    </w:p>
    <w:p w14:paraId="1985F668" w14:textId="77777777" w:rsidR="00A67BD4" w:rsidRPr="002269EF" w:rsidRDefault="00A67BD4" w:rsidP="00A67BD4">
      <w:pPr>
        <w:tabs>
          <w:tab w:val="left" w:pos="720"/>
        </w:tabs>
        <w:rPr>
          <w:rFonts w:ascii="Garamond" w:hAnsi="Garamond"/>
        </w:rPr>
      </w:pPr>
    </w:p>
    <w:p w14:paraId="434AAA7B" w14:textId="77777777" w:rsidR="00A67BD4" w:rsidRPr="00FB6DFE" w:rsidRDefault="00A67BD4" w:rsidP="00A67BD4">
      <w:pPr>
        <w:pStyle w:val="NormalWeb"/>
        <w:spacing w:before="0" w:beforeAutospacing="0" w:after="0" w:afterAutospacing="0"/>
        <w:ind w:right="60"/>
        <w:rPr>
          <w:rFonts w:ascii="Garamond" w:hAnsi="Garamond" w:cs="Times New Roman"/>
          <w:i/>
          <w:color w:val="000000"/>
          <w:szCs w:val="21"/>
        </w:rPr>
      </w:pPr>
      <w:r>
        <w:rPr>
          <w:rFonts w:ascii="Garamond" w:hAnsi="Garamond" w:cs="Times New Roman"/>
          <w:color w:val="000000"/>
          <w:szCs w:val="21"/>
        </w:rPr>
        <w:tab/>
      </w:r>
      <w:r w:rsidRPr="00FB6DFE">
        <w:rPr>
          <w:rFonts w:ascii="Garamond" w:hAnsi="Garamond" w:cs="Times New Roman"/>
          <w:i/>
          <w:color w:val="000000"/>
          <w:szCs w:val="21"/>
        </w:rPr>
        <w:t>Groups:</w:t>
      </w:r>
    </w:p>
    <w:p w14:paraId="227AFB17" w14:textId="77777777" w:rsidR="00A67BD4" w:rsidRPr="002269EF" w:rsidRDefault="00A67BD4" w:rsidP="00A67BD4">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Group research</w:t>
      </w:r>
    </w:p>
    <w:p w14:paraId="62FF62FE" w14:textId="77777777" w:rsidR="00A67BD4" w:rsidRDefault="00A67BD4" w:rsidP="00A67BD4">
      <w:pPr>
        <w:tabs>
          <w:tab w:val="left" w:pos="720"/>
        </w:tabs>
        <w:rPr>
          <w:rFonts w:ascii="Garamond" w:hAnsi="Garamond"/>
          <w:b/>
          <w:sz w:val="28"/>
        </w:rPr>
      </w:pPr>
    </w:p>
    <w:p w14:paraId="24DFE44D" w14:textId="77777777" w:rsidR="00332246" w:rsidRPr="002269EF" w:rsidRDefault="00332246" w:rsidP="001F6980">
      <w:pPr>
        <w:pStyle w:val="NormalWeb"/>
        <w:spacing w:before="0" w:beforeAutospacing="0" w:after="0" w:afterAutospacing="0"/>
        <w:ind w:right="60"/>
        <w:rPr>
          <w:rFonts w:ascii="Garamond" w:hAnsi="Garamond" w:cs="Times New Roman"/>
          <w:color w:val="000000"/>
          <w:szCs w:val="21"/>
        </w:rPr>
      </w:pPr>
    </w:p>
    <w:p w14:paraId="3C46338B" w14:textId="08E5F1C0" w:rsidR="00442080" w:rsidRPr="002269EF" w:rsidRDefault="00A67BD4" w:rsidP="00442080">
      <w:pPr>
        <w:tabs>
          <w:tab w:val="left" w:pos="720"/>
        </w:tabs>
        <w:rPr>
          <w:rFonts w:ascii="Garamond" w:hAnsi="Garamond"/>
        </w:rPr>
      </w:pPr>
      <w:r>
        <w:rPr>
          <w:rFonts w:ascii="Garamond" w:hAnsi="Garamond"/>
          <w:b/>
          <w:sz w:val="28"/>
        </w:rPr>
        <w:t>March 30</w:t>
      </w:r>
      <w:r w:rsidR="00442080" w:rsidRPr="002269EF">
        <w:rPr>
          <w:rFonts w:ascii="Garamond" w:hAnsi="Garamond"/>
          <w:b/>
          <w:sz w:val="28"/>
        </w:rPr>
        <w:t xml:space="preserve">: </w:t>
      </w:r>
      <w:r w:rsidR="00993A6D" w:rsidRPr="002269EF">
        <w:rPr>
          <w:rFonts w:ascii="Garamond" w:hAnsi="Garamond"/>
        </w:rPr>
        <w:t>V</w:t>
      </w:r>
      <w:r w:rsidR="00442080" w:rsidRPr="002269EF">
        <w:rPr>
          <w:rFonts w:ascii="Garamond" w:hAnsi="Garamond"/>
        </w:rPr>
        <w:t>olunteering</w:t>
      </w:r>
    </w:p>
    <w:p w14:paraId="6C341F9B" w14:textId="77777777" w:rsidR="00442080" w:rsidRPr="002269EF" w:rsidRDefault="00442080" w:rsidP="00442080">
      <w:pPr>
        <w:tabs>
          <w:tab w:val="left" w:pos="720"/>
        </w:tabs>
        <w:rPr>
          <w:rFonts w:ascii="Garamond" w:hAnsi="Garamond"/>
        </w:rPr>
      </w:pPr>
    </w:p>
    <w:p w14:paraId="26AD5B6C" w14:textId="77777777" w:rsidR="00442080" w:rsidRPr="002269EF" w:rsidRDefault="00442080" w:rsidP="00442080">
      <w:pPr>
        <w:ind w:left="1440" w:hanging="720"/>
        <w:rPr>
          <w:rFonts w:ascii="Garamond" w:hAnsi="Garamond"/>
          <w:i/>
        </w:rPr>
      </w:pPr>
      <w:r w:rsidRPr="002269EF">
        <w:rPr>
          <w:rFonts w:ascii="Garamond" w:hAnsi="Garamond"/>
          <w:i/>
        </w:rPr>
        <w:t>Readings:</w:t>
      </w:r>
    </w:p>
    <w:p w14:paraId="6398F71A" w14:textId="77777777" w:rsidR="00993A6D" w:rsidRPr="002269EF" w:rsidRDefault="00332246" w:rsidP="00993A6D">
      <w:pPr>
        <w:pStyle w:val="NormalWeb"/>
        <w:spacing w:before="0" w:beforeAutospacing="0" w:after="0" w:afterAutospacing="0"/>
        <w:ind w:right="60"/>
        <w:rPr>
          <w:rFonts w:ascii="Garamond" w:hAnsi="Garamond" w:cs="Times New Roman"/>
          <w:iCs/>
          <w:color w:val="000000"/>
          <w:szCs w:val="21"/>
        </w:rPr>
      </w:pPr>
      <w:r w:rsidRPr="002269EF">
        <w:rPr>
          <w:rFonts w:ascii="Garamond" w:hAnsi="Garamond" w:cs="Times New Roman"/>
          <w:color w:val="000000"/>
          <w:szCs w:val="21"/>
        </w:rPr>
        <w:tab/>
      </w:r>
      <w:r w:rsidR="00993A6D" w:rsidRPr="002269EF">
        <w:rPr>
          <w:rFonts w:ascii="Garamond" w:hAnsi="Garamond" w:cs="Times New Roman"/>
          <w:color w:val="000000"/>
          <w:szCs w:val="21"/>
        </w:rPr>
        <w:t xml:space="preserve">Peter Singer.  2009. </w:t>
      </w:r>
      <w:r w:rsidR="00993A6D" w:rsidRPr="002269EF">
        <w:rPr>
          <w:rFonts w:ascii="Garamond" w:hAnsi="Garamond" w:cs="Times New Roman"/>
          <w:i/>
          <w:iCs/>
          <w:color w:val="000000"/>
          <w:szCs w:val="21"/>
        </w:rPr>
        <w:t xml:space="preserve">The Life You Can Save.  </w:t>
      </w:r>
      <w:r w:rsidR="00993A6D" w:rsidRPr="002269EF">
        <w:rPr>
          <w:rFonts w:ascii="Garamond" w:hAnsi="Garamond" w:cs="Times New Roman"/>
          <w:iCs/>
          <w:color w:val="000000"/>
          <w:szCs w:val="21"/>
        </w:rPr>
        <w:t>Chapter 4.</w:t>
      </w:r>
    </w:p>
    <w:p w14:paraId="7E4C9B79" w14:textId="77777777" w:rsidR="00DE6DAA" w:rsidRPr="002269EF" w:rsidRDefault="00DE6DAA" w:rsidP="00D14917">
      <w:pPr>
        <w:pStyle w:val="NormalWeb"/>
        <w:spacing w:before="0" w:beforeAutospacing="0" w:after="0" w:afterAutospacing="0"/>
        <w:ind w:right="60"/>
        <w:rPr>
          <w:rFonts w:ascii="Garamond" w:hAnsi="Garamond" w:cs="Times New Roman"/>
          <w:color w:val="000000"/>
          <w:szCs w:val="21"/>
        </w:rPr>
      </w:pPr>
    </w:p>
    <w:p w14:paraId="5BF57AE6" w14:textId="31DE165C" w:rsidR="00332246" w:rsidRDefault="00332246" w:rsidP="00D14917">
      <w:pPr>
        <w:pStyle w:val="NormalWeb"/>
        <w:spacing w:before="0" w:beforeAutospacing="0" w:after="0" w:afterAutospacing="0"/>
        <w:ind w:right="60"/>
        <w:rPr>
          <w:rFonts w:ascii="Garamond" w:hAnsi="Garamond" w:cs="Times New Roman"/>
          <w:color w:val="000000"/>
          <w:szCs w:val="21"/>
        </w:rPr>
      </w:pPr>
    </w:p>
    <w:p w14:paraId="7E56C416" w14:textId="7B05D21B" w:rsidR="00124DFD" w:rsidRPr="002269EF" w:rsidRDefault="00A67BD4" w:rsidP="00124DFD">
      <w:pPr>
        <w:tabs>
          <w:tab w:val="left" w:pos="720"/>
        </w:tabs>
        <w:rPr>
          <w:rFonts w:ascii="Garamond" w:hAnsi="Garamond"/>
        </w:rPr>
      </w:pPr>
      <w:r>
        <w:rPr>
          <w:rFonts w:ascii="Garamond" w:hAnsi="Garamond"/>
          <w:b/>
          <w:sz w:val="28"/>
          <w:szCs w:val="28"/>
        </w:rPr>
        <w:t xml:space="preserve">April </w:t>
      </w:r>
      <w:r w:rsidR="00D01784">
        <w:rPr>
          <w:rFonts w:ascii="Garamond" w:hAnsi="Garamond"/>
          <w:b/>
          <w:sz w:val="28"/>
          <w:szCs w:val="28"/>
        </w:rPr>
        <w:t>4</w:t>
      </w:r>
      <w:r w:rsidR="001950AA" w:rsidRPr="00112C75">
        <w:rPr>
          <w:rFonts w:ascii="Garamond" w:hAnsi="Garamond"/>
          <w:b/>
          <w:sz w:val="28"/>
          <w:szCs w:val="28"/>
        </w:rPr>
        <w:t>:</w:t>
      </w:r>
      <w:r w:rsidR="001950AA" w:rsidRPr="00C86004">
        <w:rPr>
          <w:rFonts w:ascii="Garamond" w:hAnsi="Garamond"/>
          <w:b/>
          <w:szCs w:val="24"/>
        </w:rPr>
        <w:t xml:space="preserve"> </w:t>
      </w:r>
      <w:r w:rsidR="00124DFD" w:rsidRPr="002269EF">
        <w:rPr>
          <w:rFonts w:ascii="Garamond" w:hAnsi="Garamond"/>
        </w:rPr>
        <w:t xml:space="preserve">New Research on Giving by Individuals and Governments </w:t>
      </w:r>
    </w:p>
    <w:p w14:paraId="61AD6BAA" w14:textId="77777777" w:rsidR="00124DFD" w:rsidRPr="002269EF" w:rsidRDefault="00124DFD" w:rsidP="00124DFD">
      <w:pPr>
        <w:tabs>
          <w:tab w:val="left" w:pos="720"/>
        </w:tabs>
        <w:rPr>
          <w:rFonts w:ascii="Garamond" w:hAnsi="Garamond"/>
        </w:rPr>
      </w:pPr>
    </w:p>
    <w:p w14:paraId="55083358" w14:textId="77777777" w:rsidR="00124DFD" w:rsidRPr="002269EF" w:rsidRDefault="00124DFD" w:rsidP="00124DFD">
      <w:pPr>
        <w:ind w:left="1440" w:hanging="720"/>
        <w:rPr>
          <w:rFonts w:ascii="Garamond" w:hAnsi="Garamond"/>
          <w:i/>
        </w:rPr>
      </w:pPr>
      <w:r w:rsidRPr="002269EF">
        <w:rPr>
          <w:rFonts w:ascii="Garamond" w:hAnsi="Garamond"/>
          <w:i/>
        </w:rPr>
        <w:t>Readings:</w:t>
      </w:r>
    </w:p>
    <w:p w14:paraId="36A6A7F6" w14:textId="77777777" w:rsidR="00124DFD" w:rsidRDefault="00124DFD" w:rsidP="00124DFD">
      <w:pPr>
        <w:ind w:left="1440" w:hanging="720"/>
        <w:rPr>
          <w:rFonts w:ascii="Garamond" w:hAnsi="Garamond"/>
        </w:rPr>
      </w:pPr>
      <w:proofErr w:type="spellStart"/>
      <w:r>
        <w:rPr>
          <w:rFonts w:ascii="Garamond" w:hAnsi="Garamond"/>
        </w:rPr>
        <w:lastRenderedPageBreak/>
        <w:t>Duhigg</w:t>
      </w:r>
      <w:proofErr w:type="spellEnd"/>
      <w:r>
        <w:rPr>
          <w:rFonts w:ascii="Garamond" w:hAnsi="Garamond"/>
        </w:rPr>
        <w:t xml:space="preserve">, Charles. 2017. Why Don’t You Donate for Syrian Refugees? </w:t>
      </w:r>
      <w:r w:rsidRPr="002A20E6">
        <w:rPr>
          <w:rFonts w:ascii="Garamond" w:hAnsi="Garamond"/>
          <w:i/>
        </w:rPr>
        <w:t>New York Times</w:t>
      </w:r>
      <w:r>
        <w:rPr>
          <w:rFonts w:ascii="Garamond" w:hAnsi="Garamond"/>
        </w:rPr>
        <w:t xml:space="preserve"> </w:t>
      </w:r>
    </w:p>
    <w:p w14:paraId="67F3E29D" w14:textId="77777777" w:rsidR="00124DFD" w:rsidRPr="002269EF" w:rsidRDefault="00124DFD" w:rsidP="00124DFD">
      <w:pPr>
        <w:ind w:left="1440" w:hanging="720"/>
        <w:rPr>
          <w:rFonts w:ascii="Garamond" w:hAnsi="Garamond"/>
        </w:rPr>
      </w:pPr>
      <w:r w:rsidRPr="002269EF">
        <w:rPr>
          <w:rFonts w:ascii="Garamond" w:hAnsi="Garamond"/>
        </w:rPr>
        <w:t>The Economist.  Oct 26</w:t>
      </w:r>
      <w:r w:rsidRPr="002269EF">
        <w:rPr>
          <w:rFonts w:ascii="Garamond" w:hAnsi="Garamond"/>
          <w:vertAlign w:val="superscript"/>
        </w:rPr>
        <w:t>th</w:t>
      </w:r>
      <w:r w:rsidRPr="002269EF">
        <w:rPr>
          <w:rFonts w:ascii="Garamond" w:hAnsi="Garamond"/>
        </w:rPr>
        <w:t xml:space="preserve">, 2013.  “Pennies from Heaven: Giving Money Directly to Poor People Works Surprisingly Well.  But It Cannot Deal with the Deeper Causes of Poverty.  </w:t>
      </w:r>
    </w:p>
    <w:p w14:paraId="1249964D" w14:textId="77777777" w:rsidR="00124DFD" w:rsidRDefault="00124DFD" w:rsidP="00124DFD">
      <w:pPr>
        <w:ind w:left="1440" w:hanging="720"/>
        <w:rPr>
          <w:rFonts w:ascii="Garamond" w:hAnsi="Garamond"/>
        </w:rPr>
      </w:pPr>
      <w:r w:rsidRPr="002269EF">
        <w:rPr>
          <w:rFonts w:ascii="Garamond" w:hAnsi="Garamond"/>
        </w:rPr>
        <w:t xml:space="preserve">Joseph Hanlon, Armando Barrientos, and David </w:t>
      </w:r>
      <w:proofErr w:type="spellStart"/>
      <w:r w:rsidRPr="002269EF">
        <w:rPr>
          <w:rFonts w:ascii="Garamond" w:hAnsi="Garamond"/>
        </w:rPr>
        <w:t>Hulme</w:t>
      </w:r>
      <w:proofErr w:type="spellEnd"/>
      <w:r w:rsidRPr="002269EF">
        <w:rPr>
          <w:rFonts w:ascii="Garamond" w:hAnsi="Garamond"/>
        </w:rPr>
        <w:t xml:space="preserve">.  2010.  </w:t>
      </w:r>
      <w:r w:rsidRPr="002269EF">
        <w:rPr>
          <w:rFonts w:ascii="Garamond" w:hAnsi="Garamond"/>
          <w:i/>
        </w:rPr>
        <w:t>Just Give Money to Poor: The Development Revolution from the Global South</w:t>
      </w:r>
      <w:r w:rsidRPr="002269EF">
        <w:rPr>
          <w:rFonts w:ascii="Garamond" w:hAnsi="Garamond"/>
        </w:rPr>
        <w:t>. Chapter 9.</w:t>
      </w:r>
    </w:p>
    <w:p w14:paraId="2C17C5B7" w14:textId="77777777" w:rsidR="00124DFD" w:rsidRDefault="00124DFD" w:rsidP="00124DFD">
      <w:pPr>
        <w:ind w:left="1440" w:hanging="720"/>
        <w:rPr>
          <w:rFonts w:ascii="Garamond" w:hAnsi="Garamond"/>
        </w:rPr>
      </w:pPr>
      <w:r>
        <w:rPr>
          <w:rFonts w:ascii="Garamond" w:hAnsi="Garamond"/>
        </w:rPr>
        <w:t xml:space="preserve">Kevin Starr and Laura </w:t>
      </w:r>
      <w:proofErr w:type="spellStart"/>
      <w:r>
        <w:rPr>
          <w:rFonts w:ascii="Garamond" w:hAnsi="Garamond"/>
        </w:rPr>
        <w:t>Hattendorf</w:t>
      </w:r>
      <w:proofErr w:type="spellEnd"/>
      <w:r>
        <w:rPr>
          <w:rFonts w:ascii="Garamond" w:hAnsi="Garamond"/>
        </w:rPr>
        <w:t xml:space="preserve">. 2014. “Give Directly? Not So Fast.” </w:t>
      </w:r>
      <w:r w:rsidRPr="0091197E">
        <w:rPr>
          <w:rFonts w:ascii="Garamond" w:hAnsi="Garamond"/>
          <w:i/>
        </w:rPr>
        <w:t>Stanford Social Innovation Review</w:t>
      </w:r>
      <w:r>
        <w:rPr>
          <w:rFonts w:ascii="Garamond" w:hAnsi="Garamond"/>
        </w:rPr>
        <w:t xml:space="preserve">. </w:t>
      </w:r>
    </w:p>
    <w:p w14:paraId="2708CABC" w14:textId="77777777" w:rsidR="00124DFD" w:rsidRDefault="00124DFD" w:rsidP="00124DFD">
      <w:pPr>
        <w:tabs>
          <w:tab w:val="left" w:pos="720"/>
        </w:tabs>
        <w:ind w:left="1440" w:hanging="720"/>
        <w:rPr>
          <w:rFonts w:ascii="Garamond" w:hAnsi="Garamond"/>
          <w:szCs w:val="24"/>
        </w:rPr>
      </w:pPr>
      <w:r w:rsidRPr="002269EF">
        <w:rPr>
          <w:rFonts w:ascii="Garamond" w:hAnsi="Garamond"/>
        </w:rPr>
        <w:t xml:space="preserve">Michael </w:t>
      </w:r>
      <w:proofErr w:type="spellStart"/>
      <w:r w:rsidRPr="002269EF">
        <w:rPr>
          <w:rFonts w:ascii="Garamond" w:hAnsi="Garamond"/>
        </w:rPr>
        <w:t>Walzer</w:t>
      </w:r>
      <w:proofErr w:type="spellEnd"/>
      <w:r w:rsidRPr="002269EF">
        <w:rPr>
          <w:rFonts w:ascii="Garamond" w:hAnsi="Garamond"/>
        </w:rPr>
        <w:t xml:space="preserve">.  2011.  “On Humanitarianism: Is Helping Others Charity, Duty, or Both?”  </w:t>
      </w:r>
      <w:r w:rsidRPr="002269EF">
        <w:rPr>
          <w:rFonts w:ascii="Garamond" w:hAnsi="Garamond"/>
          <w:i/>
        </w:rPr>
        <w:t xml:space="preserve">Foreign Affairs.  </w:t>
      </w:r>
      <w:r w:rsidRPr="002269EF">
        <w:rPr>
          <w:rFonts w:ascii="Garamond" w:hAnsi="Garamond"/>
        </w:rPr>
        <w:t>www.foreignaffairs.com/articles/67931/michael-walzer/on-</w:t>
      </w:r>
      <w:r w:rsidRPr="00C86004">
        <w:rPr>
          <w:rFonts w:ascii="Garamond" w:hAnsi="Garamond"/>
          <w:szCs w:val="24"/>
        </w:rPr>
        <w:t>humanitarianism</w:t>
      </w:r>
    </w:p>
    <w:p w14:paraId="17564C31" w14:textId="77777777" w:rsidR="00124DFD" w:rsidRPr="00C86004" w:rsidRDefault="00124DFD" w:rsidP="00124DFD">
      <w:pPr>
        <w:tabs>
          <w:tab w:val="left" w:pos="720"/>
        </w:tabs>
        <w:ind w:left="1440" w:hanging="720"/>
        <w:rPr>
          <w:rFonts w:ascii="Garamond" w:hAnsi="Garamond"/>
          <w:szCs w:val="24"/>
        </w:rPr>
      </w:pPr>
      <w:r>
        <w:rPr>
          <w:rFonts w:ascii="Garamond" w:hAnsi="Garamond"/>
          <w:szCs w:val="24"/>
        </w:rPr>
        <w:t xml:space="preserve">Listen to </w:t>
      </w:r>
      <w:r w:rsidRPr="00930F82">
        <w:rPr>
          <w:rFonts w:ascii="Garamond" w:hAnsi="Garamond"/>
          <w:szCs w:val="24"/>
        </w:rPr>
        <w:t>Act one (“Money for Nothing and Your Cows for Free”) in This American Life 503: I Was Just Trying to Help, available here: https://www.thisamericanlife.org/radio-archives/episode/503/i-was-just-trying-to-help</w:t>
      </w:r>
    </w:p>
    <w:p w14:paraId="64B5A8A0" w14:textId="77777777" w:rsidR="00124DFD" w:rsidRPr="00C86004" w:rsidRDefault="00124DFD" w:rsidP="00124DFD">
      <w:pPr>
        <w:pStyle w:val="NormalWeb"/>
        <w:spacing w:before="0" w:beforeAutospacing="0" w:after="0" w:afterAutospacing="0"/>
        <w:ind w:right="60"/>
        <w:rPr>
          <w:rFonts w:ascii="Garamond" w:hAnsi="Garamond" w:cs="Times New Roman"/>
          <w:color w:val="000000"/>
        </w:rPr>
      </w:pPr>
    </w:p>
    <w:p w14:paraId="0BB14F78" w14:textId="77777777" w:rsidR="001950AA" w:rsidRPr="002269EF" w:rsidRDefault="001950AA" w:rsidP="00D14917">
      <w:pPr>
        <w:pStyle w:val="NormalWeb"/>
        <w:spacing w:before="0" w:beforeAutospacing="0" w:after="0" w:afterAutospacing="0"/>
        <w:ind w:right="60"/>
        <w:rPr>
          <w:rFonts w:ascii="Garamond" w:hAnsi="Garamond" w:cs="Times New Roman"/>
          <w:color w:val="000000"/>
          <w:szCs w:val="21"/>
        </w:rPr>
      </w:pPr>
    </w:p>
    <w:p w14:paraId="4DB02882" w14:textId="4ED64470" w:rsidR="00112C75" w:rsidRPr="002269EF" w:rsidRDefault="00D273AB" w:rsidP="00112C75">
      <w:pPr>
        <w:tabs>
          <w:tab w:val="left" w:pos="720"/>
        </w:tabs>
        <w:rPr>
          <w:rFonts w:ascii="Garamond" w:hAnsi="Garamond"/>
          <w:color w:val="000000"/>
          <w:szCs w:val="21"/>
        </w:rPr>
      </w:pPr>
      <w:r>
        <w:rPr>
          <w:rFonts w:ascii="Garamond" w:hAnsi="Garamond"/>
          <w:b/>
          <w:sz w:val="28"/>
        </w:rPr>
        <w:t xml:space="preserve">April </w:t>
      </w:r>
      <w:r w:rsidR="00D01784">
        <w:rPr>
          <w:rFonts w:ascii="Garamond" w:hAnsi="Garamond"/>
          <w:b/>
          <w:sz w:val="28"/>
        </w:rPr>
        <w:t>6</w:t>
      </w:r>
      <w:r w:rsidR="00836C19" w:rsidRPr="002269EF">
        <w:rPr>
          <w:rFonts w:ascii="Garamond" w:hAnsi="Garamond"/>
          <w:b/>
          <w:sz w:val="28"/>
        </w:rPr>
        <w:t xml:space="preserve">: </w:t>
      </w:r>
      <w:r w:rsidR="00112C75">
        <w:rPr>
          <w:rFonts w:ascii="Garamond" w:hAnsi="Garamond"/>
        </w:rPr>
        <w:t xml:space="preserve">Giving Goals </w:t>
      </w:r>
    </w:p>
    <w:p w14:paraId="7A0EE621" w14:textId="77777777" w:rsidR="00112C75" w:rsidRPr="002269EF" w:rsidRDefault="00112C75" w:rsidP="00112C75">
      <w:pPr>
        <w:tabs>
          <w:tab w:val="left" w:pos="720"/>
        </w:tabs>
        <w:rPr>
          <w:rFonts w:ascii="Garamond" w:hAnsi="Garamond"/>
        </w:rPr>
      </w:pPr>
    </w:p>
    <w:p w14:paraId="289F7733" w14:textId="77777777" w:rsidR="00112C75" w:rsidRPr="002269EF" w:rsidRDefault="00112C75" w:rsidP="00112C75">
      <w:pPr>
        <w:ind w:left="1440" w:hanging="720"/>
        <w:rPr>
          <w:rFonts w:ascii="Garamond" w:hAnsi="Garamond"/>
          <w:i/>
        </w:rPr>
      </w:pPr>
      <w:r w:rsidRPr="002269EF">
        <w:rPr>
          <w:rFonts w:ascii="Garamond" w:hAnsi="Garamond"/>
          <w:i/>
        </w:rPr>
        <w:t>Readings:</w:t>
      </w:r>
    </w:p>
    <w:p w14:paraId="08ACB912" w14:textId="77777777" w:rsidR="00112C75" w:rsidRDefault="00112C75" w:rsidP="00112C75">
      <w:pPr>
        <w:tabs>
          <w:tab w:val="left" w:pos="720"/>
        </w:tabs>
        <w:rPr>
          <w:rFonts w:ascii="Garamond" w:hAnsi="Garamond"/>
          <w:b/>
          <w:sz w:val="28"/>
        </w:rPr>
      </w:pPr>
      <w:r>
        <w:rPr>
          <w:rFonts w:ascii="Garamond" w:hAnsi="Garamond"/>
          <w:color w:val="000000"/>
          <w:szCs w:val="21"/>
        </w:rPr>
        <w:tab/>
        <w:t xml:space="preserve">The Philanthropy Lab: </w:t>
      </w:r>
      <w:r>
        <w:rPr>
          <w:rFonts w:ascii="Garamond" w:hAnsi="Garamond"/>
        </w:rPr>
        <w:t>Create a Giving Goal</w:t>
      </w:r>
    </w:p>
    <w:p w14:paraId="430AEC34" w14:textId="77777777" w:rsidR="003E5FC6" w:rsidRDefault="003E5FC6" w:rsidP="00D14917">
      <w:pPr>
        <w:pStyle w:val="NormalWeb"/>
        <w:spacing w:before="0" w:beforeAutospacing="0" w:after="0" w:afterAutospacing="0"/>
        <w:ind w:right="60"/>
        <w:rPr>
          <w:rFonts w:ascii="Garamond" w:hAnsi="Garamond" w:cs="Times New Roman"/>
          <w:color w:val="000000"/>
          <w:szCs w:val="21"/>
        </w:rPr>
      </w:pPr>
    </w:p>
    <w:p w14:paraId="7821ED6B" w14:textId="7182AF5D" w:rsidR="00C604A5" w:rsidRDefault="00C604A5" w:rsidP="00D14917">
      <w:pPr>
        <w:pStyle w:val="NormalWeb"/>
        <w:spacing w:before="0" w:beforeAutospacing="0" w:after="0" w:afterAutospacing="0"/>
        <w:ind w:right="60"/>
        <w:rPr>
          <w:rFonts w:ascii="Garamond" w:hAnsi="Garamond" w:cs="Times New Roman"/>
          <w:color w:val="000000"/>
          <w:szCs w:val="21"/>
        </w:rPr>
      </w:pPr>
    </w:p>
    <w:p w14:paraId="1F60B45E" w14:textId="1415C425" w:rsidR="00D01784" w:rsidRPr="00725585" w:rsidRDefault="00D01784" w:rsidP="00D01784">
      <w:pPr>
        <w:tabs>
          <w:tab w:val="left" w:pos="720"/>
        </w:tabs>
        <w:rPr>
          <w:rFonts w:ascii="Garamond" w:hAnsi="Garamond"/>
          <w:iCs/>
          <w:color w:val="000000"/>
          <w:szCs w:val="24"/>
        </w:rPr>
      </w:pPr>
      <w:r w:rsidRPr="00FB0E2E">
        <w:rPr>
          <w:rFonts w:ascii="Garamond" w:hAnsi="Garamond"/>
          <w:b/>
          <w:sz w:val="28"/>
        </w:rPr>
        <w:t xml:space="preserve">April </w:t>
      </w:r>
      <w:r>
        <w:rPr>
          <w:rFonts w:ascii="Garamond" w:hAnsi="Garamond"/>
          <w:b/>
          <w:sz w:val="28"/>
        </w:rPr>
        <w:t>11</w:t>
      </w:r>
      <w:r w:rsidRPr="00FB0E2E">
        <w:rPr>
          <w:rFonts w:ascii="Garamond" w:hAnsi="Garamond"/>
          <w:b/>
          <w:sz w:val="28"/>
        </w:rPr>
        <w:t xml:space="preserve">: </w:t>
      </w:r>
      <w:r w:rsidRPr="00725585">
        <w:rPr>
          <w:rFonts w:ascii="Garamond" w:hAnsi="Garamond"/>
          <w:szCs w:val="24"/>
        </w:rPr>
        <w:t xml:space="preserve">Guest Speaker: Sarah </w:t>
      </w:r>
      <w:proofErr w:type="spellStart"/>
      <w:r w:rsidRPr="00725585">
        <w:rPr>
          <w:rFonts w:ascii="Garamond" w:hAnsi="Garamond"/>
          <w:szCs w:val="24"/>
        </w:rPr>
        <w:t>Rintamaki</w:t>
      </w:r>
      <w:proofErr w:type="spellEnd"/>
      <w:r w:rsidRPr="00725585">
        <w:rPr>
          <w:rFonts w:ascii="Garamond" w:hAnsi="Garamond"/>
          <w:szCs w:val="24"/>
        </w:rPr>
        <w:t xml:space="preserve">, Founder of </w:t>
      </w:r>
      <w:r w:rsidRPr="00725585">
        <w:rPr>
          <w:rFonts w:ascii="Garamond" w:hAnsi="Garamond"/>
          <w:i/>
          <w:szCs w:val="24"/>
        </w:rPr>
        <w:t>Connecting for Kids</w:t>
      </w:r>
    </w:p>
    <w:p w14:paraId="0B013310" w14:textId="4810A2C3" w:rsidR="00D01784" w:rsidRDefault="00D01784" w:rsidP="00D14917">
      <w:pPr>
        <w:pStyle w:val="NormalWeb"/>
        <w:spacing w:before="0" w:beforeAutospacing="0" w:after="0" w:afterAutospacing="0"/>
        <w:ind w:right="60"/>
        <w:rPr>
          <w:rFonts w:ascii="Garamond" w:hAnsi="Garamond" w:cs="Times New Roman"/>
          <w:color w:val="000000"/>
          <w:szCs w:val="21"/>
        </w:rPr>
      </w:pPr>
    </w:p>
    <w:p w14:paraId="4140E44A" w14:textId="77777777" w:rsidR="00D01784" w:rsidRPr="002269EF" w:rsidRDefault="00D01784" w:rsidP="00D14917">
      <w:pPr>
        <w:pStyle w:val="NormalWeb"/>
        <w:spacing w:before="0" w:beforeAutospacing="0" w:after="0" w:afterAutospacing="0"/>
        <w:ind w:right="60"/>
        <w:rPr>
          <w:rFonts w:ascii="Garamond" w:hAnsi="Garamond" w:cs="Times New Roman"/>
          <w:color w:val="000000"/>
          <w:szCs w:val="21"/>
        </w:rPr>
      </w:pPr>
    </w:p>
    <w:p w14:paraId="786AAE93" w14:textId="73B4CBBD" w:rsidR="00B65533" w:rsidRPr="00A67BD4" w:rsidRDefault="00C30A73" w:rsidP="00B65533">
      <w:pPr>
        <w:tabs>
          <w:tab w:val="left" w:pos="720"/>
        </w:tabs>
        <w:rPr>
          <w:rFonts w:ascii="Garamond" w:hAnsi="Garamond"/>
          <w:b/>
          <w:sz w:val="28"/>
        </w:rPr>
      </w:pPr>
      <w:r w:rsidRPr="002269EF">
        <w:rPr>
          <w:rFonts w:ascii="Garamond" w:hAnsi="Garamond"/>
          <w:b/>
          <w:sz w:val="28"/>
        </w:rPr>
        <w:t xml:space="preserve">April </w:t>
      </w:r>
      <w:r w:rsidR="00A67BD4">
        <w:rPr>
          <w:rFonts w:ascii="Garamond" w:hAnsi="Garamond"/>
          <w:b/>
          <w:sz w:val="28"/>
        </w:rPr>
        <w:t>13</w:t>
      </w:r>
      <w:r w:rsidRPr="002269EF">
        <w:rPr>
          <w:rFonts w:ascii="Garamond" w:hAnsi="Garamond"/>
          <w:b/>
          <w:sz w:val="28"/>
        </w:rPr>
        <w:t xml:space="preserve">: </w:t>
      </w:r>
      <w:r w:rsidR="00A56644" w:rsidRPr="00C86004">
        <w:rPr>
          <w:rFonts w:ascii="Garamond" w:hAnsi="Garamond"/>
          <w:szCs w:val="24"/>
        </w:rPr>
        <w:t xml:space="preserve">Arguments Against </w:t>
      </w:r>
      <w:r w:rsidR="00F27F8D" w:rsidRPr="00C86004">
        <w:rPr>
          <w:rFonts w:ascii="Garamond" w:hAnsi="Garamond"/>
          <w:szCs w:val="24"/>
        </w:rPr>
        <w:t>Nonprofit</w:t>
      </w:r>
      <w:r w:rsidR="00A56644" w:rsidRPr="00C86004">
        <w:rPr>
          <w:rFonts w:ascii="Garamond" w:hAnsi="Garamond"/>
          <w:szCs w:val="24"/>
        </w:rPr>
        <w:t>s</w:t>
      </w:r>
      <w:r w:rsidR="00F27F8D" w:rsidRPr="00C86004">
        <w:rPr>
          <w:rFonts w:ascii="Garamond" w:hAnsi="Garamond"/>
          <w:szCs w:val="24"/>
        </w:rPr>
        <w:t xml:space="preserve"> </w:t>
      </w:r>
    </w:p>
    <w:p w14:paraId="2FB82567" w14:textId="77777777" w:rsidR="00B65533" w:rsidRPr="00C86004" w:rsidRDefault="00B65533" w:rsidP="00B65533">
      <w:pPr>
        <w:tabs>
          <w:tab w:val="left" w:pos="720"/>
        </w:tabs>
        <w:rPr>
          <w:rFonts w:ascii="Garamond" w:hAnsi="Garamond"/>
          <w:szCs w:val="24"/>
        </w:rPr>
      </w:pPr>
    </w:p>
    <w:p w14:paraId="467FBEC1" w14:textId="77777777" w:rsidR="00F27F8D" w:rsidRPr="002269EF" w:rsidRDefault="00F27F8D" w:rsidP="00F27F8D">
      <w:pPr>
        <w:ind w:left="1440" w:hanging="720"/>
        <w:rPr>
          <w:rFonts w:ascii="Garamond" w:hAnsi="Garamond"/>
          <w:i/>
        </w:rPr>
      </w:pPr>
      <w:r w:rsidRPr="002269EF">
        <w:rPr>
          <w:rFonts w:ascii="Garamond" w:hAnsi="Garamond"/>
          <w:i/>
        </w:rPr>
        <w:t>Readings:</w:t>
      </w:r>
    </w:p>
    <w:p w14:paraId="2DC5BFE4" w14:textId="77777777" w:rsidR="004B32B2" w:rsidRPr="002269EF" w:rsidRDefault="004B32B2" w:rsidP="00F27F8D">
      <w:pPr>
        <w:ind w:left="1440" w:hanging="720"/>
        <w:rPr>
          <w:rFonts w:ascii="Garamond" w:hAnsi="Garamond"/>
        </w:rPr>
      </w:pPr>
      <w:r w:rsidRPr="002269EF">
        <w:rPr>
          <w:rFonts w:ascii="Garamond" w:hAnsi="Garamond"/>
        </w:rPr>
        <w:t xml:space="preserve">Robert Lupton. 2011. </w:t>
      </w:r>
      <w:r w:rsidRPr="002269EF">
        <w:rPr>
          <w:rFonts w:ascii="Garamond" w:hAnsi="Garamond"/>
          <w:i/>
        </w:rPr>
        <w:t>Toxic Charity: How Churches and Charities Hurt Those they Help, and How to Reverse it</w:t>
      </w:r>
      <w:r w:rsidRPr="002269EF">
        <w:rPr>
          <w:rFonts w:ascii="Garamond" w:hAnsi="Garamond"/>
        </w:rPr>
        <w:t xml:space="preserve">. Chapter 2 </w:t>
      </w:r>
    </w:p>
    <w:p w14:paraId="165F5623" w14:textId="77777777" w:rsidR="00F27F8D" w:rsidRPr="002269EF" w:rsidRDefault="00F27F8D" w:rsidP="00F27F8D">
      <w:pPr>
        <w:ind w:left="1440" w:hanging="720"/>
        <w:rPr>
          <w:rFonts w:ascii="Garamond" w:hAnsi="Garamond"/>
          <w:highlight w:val="yellow"/>
        </w:rPr>
      </w:pPr>
      <w:r w:rsidRPr="002269EF">
        <w:rPr>
          <w:rFonts w:ascii="Garamond" w:hAnsi="Garamond"/>
        </w:rPr>
        <w:t xml:space="preserve">Paul </w:t>
      </w:r>
      <w:proofErr w:type="spellStart"/>
      <w:r w:rsidRPr="002269EF">
        <w:rPr>
          <w:rFonts w:ascii="Garamond" w:hAnsi="Garamond"/>
        </w:rPr>
        <w:t>Kivel</w:t>
      </w:r>
      <w:proofErr w:type="spellEnd"/>
      <w:r w:rsidRPr="002269EF">
        <w:rPr>
          <w:rFonts w:ascii="Garamond" w:hAnsi="Garamond"/>
        </w:rPr>
        <w:t xml:space="preserve">.  “Social Service or Social Change?”  chapter 11 in </w:t>
      </w:r>
      <w:r w:rsidRPr="002269EF">
        <w:rPr>
          <w:rFonts w:ascii="Garamond" w:hAnsi="Garamond"/>
          <w:i/>
        </w:rPr>
        <w:t xml:space="preserve">The Revolution Will Not Be Funded.  </w:t>
      </w:r>
      <w:r w:rsidRPr="002269EF">
        <w:rPr>
          <w:rFonts w:ascii="Garamond" w:hAnsi="Garamond"/>
        </w:rPr>
        <w:t>Cambridge: South End Press.</w:t>
      </w:r>
      <w:r w:rsidRPr="002269EF">
        <w:rPr>
          <w:rFonts w:ascii="Garamond" w:hAnsi="Garamond"/>
          <w:highlight w:val="yellow"/>
        </w:rPr>
        <w:t xml:space="preserve">  </w:t>
      </w:r>
    </w:p>
    <w:p w14:paraId="62783B0E" w14:textId="71C89A00" w:rsidR="00B65533" w:rsidRPr="002269EF" w:rsidRDefault="00A373B7" w:rsidP="00A373B7">
      <w:pPr>
        <w:pStyle w:val="NormalWeb"/>
        <w:spacing w:before="0" w:beforeAutospacing="0" w:after="0" w:afterAutospacing="0"/>
        <w:ind w:left="1440" w:right="60" w:hanging="720"/>
        <w:rPr>
          <w:rFonts w:ascii="Garamond" w:hAnsi="Garamond" w:cs="Times New Roman"/>
          <w:color w:val="000000"/>
          <w:szCs w:val="21"/>
        </w:rPr>
      </w:pPr>
      <w:r w:rsidRPr="00A373B7">
        <w:rPr>
          <w:rFonts w:ascii="Garamond" w:hAnsi="Garamond" w:cs="Times New Roman"/>
          <w:color w:val="000000"/>
          <w:szCs w:val="21"/>
        </w:rPr>
        <w:t>Amsterdam, Daniel. "The shortcomings of billionaire philanthropy." The Atlantic. December 5, 2015. http://www.theatlantic.com/politics/archive/2015/12/the-shortcomings-of-billionaire-philanthropy/418938/</w:t>
      </w:r>
    </w:p>
    <w:p w14:paraId="52ECEAC3" w14:textId="77777777" w:rsidR="00D01784" w:rsidRDefault="00D01784" w:rsidP="00D01784">
      <w:pPr>
        <w:tabs>
          <w:tab w:val="left" w:pos="720"/>
        </w:tabs>
        <w:rPr>
          <w:rFonts w:ascii="Garamond" w:hAnsi="Garamond"/>
        </w:rPr>
      </w:pPr>
    </w:p>
    <w:p w14:paraId="65F71C05" w14:textId="77777777" w:rsidR="00D01784" w:rsidRPr="00FB6DFE" w:rsidRDefault="00D01784" w:rsidP="00D01784">
      <w:pPr>
        <w:pStyle w:val="NormalWeb"/>
        <w:spacing w:before="0" w:beforeAutospacing="0" w:after="0" w:afterAutospacing="0"/>
        <w:ind w:right="60"/>
        <w:rPr>
          <w:rFonts w:ascii="Garamond" w:hAnsi="Garamond" w:cs="Times New Roman"/>
          <w:i/>
          <w:color w:val="000000"/>
          <w:szCs w:val="21"/>
        </w:rPr>
      </w:pPr>
      <w:r>
        <w:rPr>
          <w:rFonts w:ascii="Garamond" w:hAnsi="Garamond" w:cs="Times New Roman"/>
          <w:color w:val="000000"/>
          <w:szCs w:val="21"/>
        </w:rPr>
        <w:tab/>
      </w:r>
      <w:r w:rsidRPr="00FB6DFE">
        <w:rPr>
          <w:rFonts w:ascii="Garamond" w:hAnsi="Garamond" w:cs="Times New Roman"/>
          <w:i/>
          <w:color w:val="000000"/>
          <w:szCs w:val="21"/>
        </w:rPr>
        <w:t>Groups:</w:t>
      </w:r>
    </w:p>
    <w:p w14:paraId="53FADC35" w14:textId="77777777" w:rsidR="00D01784" w:rsidRPr="002269EF" w:rsidRDefault="00D01784" w:rsidP="00D01784">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Group research on opposition</w:t>
      </w:r>
    </w:p>
    <w:p w14:paraId="7EAB7C8E" w14:textId="51933B91" w:rsidR="00B66E95" w:rsidRDefault="00B66E95" w:rsidP="003E5FC6">
      <w:pPr>
        <w:tabs>
          <w:tab w:val="left" w:pos="720"/>
        </w:tabs>
        <w:rPr>
          <w:rFonts w:ascii="Garamond" w:hAnsi="Garamond"/>
          <w:b/>
          <w:sz w:val="28"/>
        </w:rPr>
      </w:pPr>
    </w:p>
    <w:p w14:paraId="1861150D" w14:textId="77777777" w:rsidR="006B00A4" w:rsidRDefault="006B00A4" w:rsidP="003E5FC6">
      <w:pPr>
        <w:tabs>
          <w:tab w:val="left" w:pos="720"/>
        </w:tabs>
        <w:rPr>
          <w:rFonts w:ascii="Garamond" w:hAnsi="Garamond"/>
          <w:b/>
          <w:sz w:val="28"/>
        </w:rPr>
      </w:pPr>
    </w:p>
    <w:p w14:paraId="114FF139" w14:textId="16B6D842" w:rsidR="00112C75" w:rsidRDefault="006B00A4" w:rsidP="00112C75">
      <w:pPr>
        <w:tabs>
          <w:tab w:val="left" w:pos="720"/>
        </w:tabs>
        <w:rPr>
          <w:rFonts w:ascii="Garamond" w:hAnsi="Garamond"/>
          <w:b/>
          <w:sz w:val="28"/>
        </w:rPr>
      </w:pPr>
      <w:r>
        <w:rPr>
          <w:rFonts w:ascii="Garamond" w:hAnsi="Garamond"/>
          <w:b/>
          <w:sz w:val="28"/>
        </w:rPr>
        <w:t>April 18</w:t>
      </w:r>
      <w:r w:rsidR="00453784" w:rsidRPr="002269EF">
        <w:rPr>
          <w:rFonts w:ascii="Garamond" w:hAnsi="Garamond"/>
          <w:b/>
          <w:sz w:val="28"/>
        </w:rPr>
        <w:t xml:space="preserve">: </w:t>
      </w:r>
      <w:r w:rsidR="00112C75">
        <w:rPr>
          <w:rFonts w:ascii="Garamond" w:hAnsi="Garamond"/>
        </w:rPr>
        <w:t>Plan Evaluation of Grants</w:t>
      </w:r>
    </w:p>
    <w:p w14:paraId="42E5DF90" w14:textId="77777777" w:rsidR="00112C75" w:rsidRPr="002269EF" w:rsidRDefault="00112C75" w:rsidP="00112C75">
      <w:pPr>
        <w:tabs>
          <w:tab w:val="left" w:pos="720"/>
        </w:tabs>
        <w:rPr>
          <w:rFonts w:ascii="Garamond" w:hAnsi="Garamond"/>
        </w:rPr>
      </w:pPr>
    </w:p>
    <w:p w14:paraId="07BE7893" w14:textId="77777777" w:rsidR="00112C75" w:rsidRPr="002269EF" w:rsidRDefault="00112C75" w:rsidP="00112C75">
      <w:pPr>
        <w:ind w:left="1440" w:hanging="720"/>
        <w:rPr>
          <w:rFonts w:ascii="Garamond" w:hAnsi="Garamond"/>
          <w:i/>
        </w:rPr>
      </w:pPr>
      <w:r w:rsidRPr="002269EF">
        <w:rPr>
          <w:rFonts w:ascii="Garamond" w:hAnsi="Garamond"/>
          <w:i/>
        </w:rPr>
        <w:t>Readings:</w:t>
      </w:r>
    </w:p>
    <w:p w14:paraId="31244A0A" w14:textId="77777777" w:rsidR="00112C75" w:rsidRDefault="00112C75" w:rsidP="00112C75">
      <w:pPr>
        <w:tabs>
          <w:tab w:val="left" w:pos="720"/>
        </w:tabs>
        <w:rPr>
          <w:rFonts w:ascii="Garamond" w:hAnsi="Garamond"/>
          <w:b/>
          <w:sz w:val="28"/>
        </w:rPr>
      </w:pPr>
      <w:r>
        <w:rPr>
          <w:rFonts w:ascii="Garamond" w:hAnsi="Garamond"/>
          <w:color w:val="000000"/>
          <w:szCs w:val="21"/>
        </w:rPr>
        <w:tab/>
      </w:r>
      <w:r>
        <w:rPr>
          <w:rFonts w:ascii="Garamond" w:hAnsi="Garamond"/>
        </w:rPr>
        <w:t>Letter to Students from the Philanthropy Lab</w:t>
      </w:r>
    </w:p>
    <w:p w14:paraId="27E0C906" w14:textId="6E10B07F" w:rsidR="00F24D8D" w:rsidRDefault="00F24D8D" w:rsidP="00112C75">
      <w:pPr>
        <w:tabs>
          <w:tab w:val="left" w:pos="720"/>
        </w:tabs>
        <w:rPr>
          <w:rFonts w:ascii="Garamond" w:hAnsi="Garamond"/>
          <w:b/>
          <w:sz w:val="28"/>
        </w:rPr>
      </w:pPr>
    </w:p>
    <w:p w14:paraId="00B12015" w14:textId="58AC7F76" w:rsidR="006B00A4" w:rsidRDefault="006B00A4" w:rsidP="006B00A4">
      <w:pPr>
        <w:tabs>
          <w:tab w:val="left" w:pos="720"/>
        </w:tabs>
        <w:rPr>
          <w:rFonts w:ascii="Garamond" w:hAnsi="Garamond"/>
          <w:b/>
          <w:sz w:val="28"/>
        </w:rPr>
      </w:pPr>
      <w:r>
        <w:rPr>
          <w:rFonts w:ascii="Garamond" w:hAnsi="Garamond"/>
          <w:b/>
          <w:sz w:val="28"/>
        </w:rPr>
        <w:lastRenderedPageBreak/>
        <w:t>April 20</w:t>
      </w:r>
      <w:r w:rsidRPr="002269EF">
        <w:rPr>
          <w:rFonts w:ascii="Garamond" w:hAnsi="Garamond"/>
          <w:b/>
          <w:sz w:val="28"/>
        </w:rPr>
        <w:t xml:space="preserve">: </w:t>
      </w:r>
      <w:r>
        <w:rPr>
          <w:rFonts w:ascii="Garamond" w:hAnsi="Garamond"/>
        </w:rPr>
        <w:t>Flex Day</w:t>
      </w:r>
    </w:p>
    <w:p w14:paraId="6ABA1B2B" w14:textId="262888D7" w:rsidR="006B00A4" w:rsidRDefault="006B00A4" w:rsidP="00F24D8D">
      <w:pPr>
        <w:tabs>
          <w:tab w:val="left" w:pos="720"/>
        </w:tabs>
        <w:rPr>
          <w:rFonts w:ascii="Garamond" w:hAnsi="Garamond"/>
          <w:b/>
          <w:sz w:val="28"/>
        </w:rPr>
      </w:pPr>
    </w:p>
    <w:p w14:paraId="7C167752" w14:textId="77777777" w:rsidR="006B00A4" w:rsidRPr="002269EF" w:rsidRDefault="006B00A4" w:rsidP="00F24D8D">
      <w:pPr>
        <w:tabs>
          <w:tab w:val="left" w:pos="720"/>
        </w:tabs>
        <w:rPr>
          <w:rFonts w:ascii="Garamond" w:hAnsi="Garamond"/>
          <w:b/>
          <w:sz w:val="28"/>
        </w:rPr>
      </w:pPr>
    </w:p>
    <w:p w14:paraId="6B519977" w14:textId="5C710036" w:rsidR="00836C19" w:rsidRPr="002269EF" w:rsidRDefault="00E267DE" w:rsidP="00836C19">
      <w:pPr>
        <w:tabs>
          <w:tab w:val="left" w:pos="720"/>
        </w:tabs>
        <w:rPr>
          <w:rFonts w:ascii="Garamond" w:hAnsi="Garamond"/>
        </w:rPr>
      </w:pPr>
      <w:r>
        <w:rPr>
          <w:rFonts w:ascii="Garamond" w:hAnsi="Garamond"/>
          <w:b/>
          <w:sz w:val="28"/>
        </w:rPr>
        <w:t>April 22</w:t>
      </w:r>
      <w:r w:rsidR="00836C19" w:rsidRPr="002269EF">
        <w:rPr>
          <w:rFonts w:ascii="Garamond" w:hAnsi="Garamond"/>
          <w:b/>
          <w:sz w:val="28"/>
        </w:rPr>
        <w:t xml:space="preserve">: </w:t>
      </w:r>
      <w:r w:rsidR="00112C75">
        <w:rPr>
          <w:rFonts w:ascii="Garamond" w:hAnsi="Garamond"/>
        </w:rPr>
        <w:t xml:space="preserve">paper 3 due </w:t>
      </w:r>
    </w:p>
    <w:p w14:paraId="34795BF9" w14:textId="77777777" w:rsidR="003E5FC6" w:rsidRPr="002269EF" w:rsidRDefault="003E5FC6" w:rsidP="00D14917">
      <w:pPr>
        <w:pStyle w:val="NormalWeb"/>
        <w:spacing w:before="0" w:beforeAutospacing="0" w:after="0" w:afterAutospacing="0"/>
        <w:ind w:right="60"/>
        <w:rPr>
          <w:rFonts w:ascii="Garamond" w:hAnsi="Garamond" w:cs="Times New Roman"/>
          <w:color w:val="000000"/>
          <w:szCs w:val="21"/>
        </w:rPr>
      </w:pPr>
    </w:p>
    <w:p w14:paraId="2ECA2F1B" w14:textId="77777777" w:rsidR="003E5FC6" w:rsidRPr="002269EF" w:rsidRDefault="003E5FC6" w:rsidP="00D14917">
      <w:pPr>
        <w:pStyle w:val="NormalWeb"/>
        <w:spacing w:before="0" w:beforeAutospacing="0" w:after="0" w:afterAutospacing="0"/>
        <w:ind w:right="60"/>
        <w:rPr>
          <w:rFonts w:ascii="Garamond" w:hAnsi="Garamond" w:cs="Times New Roman"/>
          <w:color w:val="000000"/>
          <w:szCs w:val="21"/>
        </w:rPr>
      </w:pPr>
    </w:p>
    <w:p w14:paraId="1D7DFBDF" w14:textId="012ACE6E" w:rsidR="00BC50F6" w:rsidRPr="002269EF" w:rsidRDefault="00112C75" w:rsidP="00B9313D">
      <w:pPr>
        <w:tabs>
          <w:tab w:val="left" w:pos="720"/>
        </w:tabs>
        <w:rPr>
          <w:rFonts w:ascii="Garamond" w:hAnsi="Garamond"/>
        </w:rPr>
      </w:pPr>
      <w:r>
        <w:rPr>
          <w:rFonts w:ascii="Garamond" w:hAnsi="Garamond"/>
          <w:b/>
          <w:sz w:val="28"/>
        </w:rPr>
        <w:t>April 2</w:t>
      </w:r>
      <w:r w:rsidR="00E267DE">
        <w:rPr>
          <w:rFonts w:ascii="Garamond" w:hAnsi="Garamond"/>
          <w:b/>
          <w:sz w:val="28"/>
        </w:rPr>
        <w:t>5</w:t>
      </w:r>
      <w:r w:rsidR="00D14917" w:rsidRPr="002269EF">
        <w:rPr>
          <w:rFonts w:ascii="Garamond" w:hAnsi="Garamond"/>
          <w:b/>
          <w:sz w:val="28"/>
        </w:rPr>
        <w:t>:</w:t>
      </w:r>
      <w:r w:rsidR="00D14917" w:rsidRPr="002269EF">
        <w:rPr>
          <w:rFonts w:ascii="Garamond" w:hAnsi="Garamond"/>
        </w:rPr>
        <w:t xml:space="preserve"> </w:t>
      </w:r>
      <w:r w:rsidR="0044721A" w:rsidRPr="002269EF">
        <w:rPr>
          <w:rFonts w:ascii="Garamond" w:hAnsi="Garamond"/>
        </w:rPr>
        <w:t xml:space="preserve">Final </w:t>
      </w:r>
      <w:r w:rsidR="00324AE7" w:rsidRPr="002269EF">
        <w:rPr>
          <w:rFonts w:ascii="Garamond" w:hAnsi="Garamond"/>
        </w:rPr>
        <w:t xml:space="preserve">Presentation and </w:t>
      </w:r>
      <w:r w:rsidR="0044721A" w:rsidRPr="002269EF">
        <w:rPr>
          <w:rFonts w:ascii="Garamond" w:hAnsi="Garamond"/>
        </w:rPr>
        <w:t>Debates</w:t>
      </w:r>
      <w:r w:rsidR="0095496E" w:rsidRPr="002269EF">
        <w:rPr>
          <w:rFonts w:ascii="Garamond" w:hAnsi="Garamond"/>
        </w:rPr>
        <w:t xml:space="preserve">  </w:t>
      </w:r>
    </w:p>
    <w:p w14:paraId="0534646B" w14:textId="77777777" w:rsidR="00BC50F6" w:rsidRPr="002269EF" w:rsidRDefault="00BC50F6" w:rsidP="00BC50F6">
      <w:pPr>
        <w:tabs>
          <w:tab w:val="left" w:pos="720"/>
        </w:tabs>
        <w:rPr>
          <w:rFonts w:ascii="Garamond" w:hAnsi="Garamond"/>
        </w:rPr>
      </w:pPr>
    </w:p>
    <w:p w14:paraId="45FD1E82" w14:textId="77777777" w:rsidR="00DE6DAA" w:rsidRPr="002269EF" w:rsidRDefault="00DE6DAA" w:rsidP="00BC50F6">
      <w:pPr>
        <w:tabs>
          <w:tab w:val="left" w:pos="720"/>
        </w:tabs>
        <w:rPr>
          <w:rFonts w:ascii="Garamond" w:hAnsi="Garamond"/>
        </w:rPr>
      </w:pPr>
    </w:p>
    <w:p w14:paraId="1A883F90" w14:textId="5BDF9A19" w:rsidR="00324AE7" w:rsidRPr="002269EF" w:rsidRDefault="00E267DE" w:rsidP="00324AE7">
      <w:pPr>
        <w:tabs>
          <w:tab w:val="left" w:pos="720"/>
        </w:tabs>
        <w:rPr>
          <w:rFonts w:ascii="Garamond" w:hAnsi="Garamond"/>
        </w:rPr>
      </w:pPr>
      <w:r>
        <w:rPr>
          <w:rFonts w:ascii="Garamond" w:hAnsi="Garamond"/>
          <w:b/>
          <w:sz w:val="28"/>
        </w:rPr>
        <w:t>April 27</w:t>
      </w:r>
      <w:r w:rsidR="00324AE7" w:rsidRPr="002269EF">
        <w:rPr>
          <w:rFonts w:ascii="Garamond" w:hAnsi="Garamond"/>
          <w:b/>
          <w:sz w:val="28"/>
        </w:rPr>
        <w:t>:</w:t>
      </w:r>
      <w:r w:rsidR="00324AE7" w:rsidRPr="002269EF">
        <w:rPr>
          <w:rFonts w:ascii="Garamond" w:hAnsi="Garamond"/>
        </w:rPr>
        <w:t xml:space="preserve"> </w:t>
      </w:r>
      <w:r w:rsidR="00FC5865">
        <w:rPr>
          <w:rFonts w:ascii="Garamond" w:hAnsi="Garamond"/>
        </w:rPr>
        <w:t>voting</w:t>
      </w:r>
      <w:r w:rsidR="00324AE7" w:rsidRPr="002269EF">
        <w:rPr>
          <w:rFonts w:ascii="Garamond" w:hAnsi="Garamond"/>
        </w:rPr>
        <w:t xml:space="preserve"> </w:t>
      </w:r>
    </w:p>
    <w:p w14:paraId="77FB4516" w14:textId="77777777" w:rsidR="00324AE7" w:rsidRPr="002269EF" w:rsidRDefault="00324AE7" w:rsidP="00BC50F6">
      <w:pPr>
        <w:tabs>
          <w:tab w:val="left" w:pos="720"/>
        </w:tabs>
        <w:rPr>
          <w:rFonts w:ascii="Garamond" w:hAnsi="Garamond"/>
        </w:rPr>
      </w:pPr>
    </w:p>
    <w:p w14:paraId="7D964BA8" w14:textId="77777777" w:rsidR="003E5FC6" w:rsidRPr="002269EF" w:rsidRDefault="003E5FC6" w:rsidP="00BC50F6">
      <w:pPr>
        <w:tabs>
          <w:tab w:val="left" w:pos="720"/>
        </w:tabs>
        <w:rPr>
          <w:rFonts w:ascii="Garamond" w:hAnsi="Garamond"/>
        </w:rPr>
      </w:pPr>
    </w:p>
    <w:p w14:paraId="79636043" w14:textId="32E482D7" w:rsidR="00D14917" w:rsidRPr="002269EF" w:rsidRDefault="003A1BE3" w:rsidP="00D14917">
      <w:pPr>
        <w:tabs>
          <w:tab w:val="left" w:pos="720"/>
        </w:tabs>
        <w:rPr>
          <w:rFonts w:ascii="Garamond" w:hAnsi="Garamond"/>
        </w:rPr>
      </w:pPr>
      <w:r>
        <w:rPr>
          <w:rFonts w:ascii="Garamond" w:hAnsi="Garamond"/>
          <w:b/>
          <w:sz w:val="28"/>
        </w:rPr>
        <w:t>May 2</w:t>
      </w:r>
      <w:r w:rsidR="00D14917" w:rsidRPr="002269EF">
        <w:rPr>
          <w:rFonts w:ascii="Garamond" w:hAnsi="Garamond"/>
          <w:b/>
          <w:sz w:val="28"/>
        </w:rPr>
        <w:t>:</w:t>
      </w:r>
      <w:r w:rsidR="00D14917" w:rsidRPr="002269EF">
        <w:rPr>
          <w:rFonts w:ascii="Garamond" w:hAnsi="Garamond"/>
        </w:rPr>
        <w:t xml:space="preserve"> Final </w:t>
      </w:r>
      <w:r w:rsidR="0044721A" w:rsidRPr="002269EF">
        <w:rPr>
          <w:rFonts w:ascii="Garamond" w:hAnsi="Garamond"/>
        </w:rPr>
        <w:t>Decisions</w:t>
      </w:r>
      <w:r w:rsidR="00D14917" w:rsidRPr="002269EF">
        <w:rPr>
          <w:rFonts w:ascii="Garamond" w:hAnsi="Garamond"/>
        </w:rPr>
        <w:t xml:space="preserve"> </w:t>
      </w:r>
    </w:p>
    <w:p w14:paraId="7470F3C1" w14:textId="77777777" w:rsidR="005645DA" w:rsidRPr="002269EF" w:rsidRDefault="005645DA" w:rsidP="00D14917">
      <w:pPr>
        <w:tabs>
          <w:tab w:val="left" w:pos="720"/>
        </w:tabs>
        <w:rPr>
          <w:rFonts w:ascii="Garamond" w:hAnsi="Garamond"/>
        </w:rPr>
      </w:pPr>
    </w:p>
    <w:p w14:paraId="2C44386A" w14:textId="77777777" w:rsidR="00DE6DAA" w:rsidRPr="002269EF" w:rsidRDefault="00DE6DAA" w:rsidP="00D14917">
      <w:pPr>
        <w:tabs>
          <w:tab w:val="left" w:pos="720"/>
        </w:tabs>
        <w:rPr>
          <w:rFonts w:ascii="Garamond" w:hAnsi="Garamond"/>
        </w:rPr>
      </w:pPr>
    </w:p>
    <w:p w14:paraId="5034F361" w14:textId="6C06639D" w:rsidR="00324AE7" w:rsidRPr="002269EF" w:rsidRDefault="003A1BE3" w:rsidP="00324AE7">
      <w:pPr>
        <w:tabs>
          <w:tab w:val="left" w:pos="720"/>
        </w:tabs>
        <w:rPr>
          <w:rFonts w:ascii="Garamond" w:hAnsi="Garamond"/>
        </w:rPr>
      </w:pPr>
      <w:r>
        <w:rPr>
          <w:rFonts w:ascii="Garamond" w:hAnsi="Garamond"/>
          <w:b/>
          <w:sz w:val="28"/>
        </w:rPr>
        <w:t>May 4</w:t>
      </w:r>
      <w:r w:rsidR="00324AE7" w:rsidRPr="002269EF">
        <w:rPr>
          <w:rFonts w:ascii="Garamond" w:hAnsi="Garamond"/>
          <w:b/>
          <w:sz w:val="28"/>
        </w:rPr>
        <w:t>:</w:t>
      </w:r>
      <w:r w:rsidR="00324AE7" w:rsidRPr="002269EF">
        <w:rPr>
          <w:rFonts w:ascii="Garamond" w:hAnsi="Garamond"/>
        </w:rPr>
        <w:t xml:space="preserve"> Course Wrap-Up</w:t>
      </w:r>
      <w:r w:rsidR="00811473">
        <w:rPr>
          <w:rFonts w:ascii="Garamond" w:hAnsi="Garamond"/>
        </w:rPr>
        <w:t xml:space="preserve"> / self and group evaluations due</w:t>
      </w:r>
    </w:p>
    <w:p w14:paraId="1A69A4E9" w14:textId="77777777" w:rsidR="00324AE7" w:rsidRPr="002269EF" w:rsidRDefault="00324AE7" w:rsidP="00324AE7">
      <w:pPr>
        <w:tabs>
          <w:tab w:val="left" w:pos="720"/>
        </w:tabs>
        <w:rPr>
          <w:rFonts w:ascii="Garamond" w:hAnsi="Garamond"/>
        </w:rPr>
      </w:pPr>
    </w:p>
    <w:p w14:paraId="61E83BDC" w14:textId="77777777" w:rsidR="00324AE7" w:rsidRPr="002269EF" w:rsidRDefault="00324AE7" w:rsidP="00324AE7">
      <w:pPr>
        <w:ind w:left="1440" w:hanging="720"/>
        <w:rPr>
          <w:rFonts w:ascii="Garamond" w:hAnsi="Garamond"/>
          <w:i/>
        </w:rPr>
      </w:pPr>
      <w:r w:rsidRPr="002269EF">
        <w:rPr>
          <w:rFonts w:ascii="Garamond" w:hAnsi="Garamond"/>
          <w:i/>
        </w:rPr>
        <w:t>Readings:</w:t>
      </w:r>
    </w:p>
    <w:p w14:paraId="254D5020" w14:textId="77777777" w:rsidR="00324AE7" w:rsidRPr="002269EF" w:rsidRDefault="00DE6DAA" w:rsidP="00324AE7">
      <w:pPr>
        <w:widowControl w:val="0"/>
        <w:autoSpaceDE w:val="0"/>
        <w:autoSpaceDN w:val="0"/>
        <w:adjustRightInd w:val="0"/>
        <w:ind w:left="1440" w:hanging="720"/>
        <w:rPr>
          <w:rFonts w:ascii="Garamond" w:hAnsi="Garamond"/>
          <w:color w:val="000000"/>
          <w:szCs w:val="21"/>
        </w:rPr>
      </w:pPr>
      <w:r w:rsidRPr="002269EF">
        <w:rPr>
          <w:rFonts w:ascii="Garamond" w:hAnsi="Garamond"/>
          <w:szCs w:val="24"/>
        </w:rPr>
        <w:t xml:space="preserve">Peter Singer.  2009. </w:t>
      </w:r>
      <w:r w:rsidRPr="002269EF">
        <w:rPr>
          <w:rFonts w:ascii="Garamond" w:hAnsi="Garamond"/>
          <w:i/>
          <w:iCs/>
          <w:szCs w:val="24"/>
        </w:rPr>
        <w:t xml:space="preserve">The Life You Can Save.  </w:t>
      </w:r>
      <w:r w:rsidRPr="002269EF">
        <w:rPr>
          <w:rFonts w:ascii="Garamond" w:hAnsi="Garamond"/>
          <w:szCs w:val="24"/>
        </w:rPr>
        <w:t>C</w:t>
      </w:r>
      <w:r w:rsidR="00562974" w:rsidRPr="002269EF">
        <w:rPr>
          <w:rFonts w:ascii="Garamond" w:hAnsi="Garamond"/>
          <w:color w:val="000000"/>
          <w:szCs w:val="21"/>
        </w:rPr>
        <w:t xml:space="preserve">hapters 5, 9, and </w:t>
      </w:r>
      <w:r w:rsidR="00324AE7" w:rsidRPr="002269EF">
        <w:rPr>
          <w:rFonts w:ascii="Garamond" w:hAnsi="Garamond"/>
          <w:color w:val="000000"/>
          <w:szCs w:val="21"/>
        </w:rPr>
        <w:t>10</w:t>
      </w:r>
      <w:r w:rsidRPr="002269EF">
        <w:rPr>
          <w:rFonts w:ascii="Garamond" w:hAnsi="Garamond"/>
          <w:color w:val="000000"/>
          <w:szCs w:val="21"/>
        </w:rPr>
        <w:t>.</w:t>
      </w:r>
    </w:p>
    <w:p w14:paraId="22079001" w14:textId="639B2C25" w:rsidR="00324AE7" w:rsidRDefault="00324AE7" w:rsidP="00D14917">
      <w:pPr>
        <w:tabs>
          <w:tab w:val="left" w:pos="720"/>
        </w:tabs>
        <w:rPr>
          <w:rFonts w:ascii="Garamond" w:hAnsi="Garamond"/>
        </w:rPr>
      </w:pPr>
    </w:p>
    <w:p w14:paraId="52F9639A" w14:textId="77777777" w:rsidR="000B28BF" w:rsidRPr="002269EF" w:rsidRDefault="000B28BF" w:rsidP="00D14917">
      <w:pPr>
        <w:tabs>
          <w:tab w:val="left" w:pos="720"/>
        </w:tabs>
        <w:rPr>
          <w:rFonts w:ascii="Garamond" w:hAnsi="Garamond"/>
        </w:rPr>
      </w:pPr>
    </w:p>
    <w:p w14:paraId="141D10FB" w14:textId="1C2CF483" w:rsidR="005645DA" w:rsidRPr="002404FB" w:rsidRDefault="00EE180A" w:rsidP="005645DA">
      <w:pPr>
        <w:tabs>
          <w:tab w:val="left" w:pos="720"/>
        </w:tabs>
        <w:rPr>
          <w:rFonts w:ascii="Garamond" w:hAnsi="Garamond"/>
        </w:rPr>
      </w:pPr>
      <w:r w:rsidRPr="002269EF">
        <w:rPr>
          <w:rFonts w:ascii="Garamond" w:hAnsi="Garamond"/>
          <w:b/>
          <w:sz w:val="28"/>
        </w:rPr>
        <w:t xml:space="preserve">May </w:t>
      </w:r>
      <w:r w:rsidR="002404FB">
        <w:rPr>
          <w:rFonts w:ascii="Garamond" w:hAnsi="Garamond"/>
          <w:b/>
          <w:sz w:val="28"/>
        </w:rPr>
        <w:t>1</w:t>
      </w:r>
      <w:r w:rsidR="002518A4">
        <w:rPr>
          <w:rFonts w:ascii="Garamond" w:hAnsi="Garamond"/>
          <w:b/>
          <w:sz w:val="28"/>
        </w:rPr>
        <w:t>4</w:t>
      </w:r>
      <w:r w:rsidR="005645DA" w:rsidRPr="002404FB">
        <w:rPr>
          <w:rFonts w:ascii="Garamond" w:hAnsi="Garamond"/>
          <w:b/>
          <w:sz w:val="28"/>
        </w:rPr>
        <w:t xml:space="preserve">, </w:t>
      </w:r>
      <w:r w:rsidR="003A1BE3">
        <w:rPr>
          <w:rFonts w:ascii="Garamond" w:hAnsi="Garamond"/>
          <w:b/>
          <w:sz w:val="28"/>
        </w:rPr>
        <w:t>7</w:t>
      </w:r>
      <w:r w:rsidR="005645DA" w:rsidRPr="002404FB">
        <w:rPr>
          <w:rFonts w:ascii="Garamond" w:hAnsi="Garamond"/>
          <w:b/>
          <w:sz w:val="28"/>
        </w:rPr>
        <w:t>-</w:t>
      </w:r>
      <w:r w:rsidR="003A1BE3">
        <w:rPr>
          <w:rFonts w:ascii="Garamond" w:hAnsi="Garamond"/>
          <w:b/>
          <w:sz w:val="28"/>
        </w:rPr>
        <w:t>8</w:t>
      </w:r>
      <w:r w:rsidR="005645DA" w:rsidRPr="002404FB">
        <w:rPr>
          <w:rFonts w:ascii="Garamond" w:hAnsi="Garamond"/>
          <w:b/>
          <w:sz w:val="28"/>
        </w:rPr>
        <w:t>:30</w:t>
      </w:r>
      <w:r w:rsidR="003A1BE3">
        <w:rPr>
          <w:rFonts w:ascii="Garamond" w:hAnsi="Garamond"/>
          <w:b/>
          <w:sz w:val="28"/>
        </w:rPr>
        <w:t>pm</w:t>
      </w:r>
      <w:r w:rsidR="005645DA" w:rsidRPr="002404FB">
        <w:rPr>
          <w:rFonts w:ascii="Garamond" w:hAnsi="Garamond"/>
        </w:rPr>
        <w:t xml:space="preserve"> Final Exam </w:t>
      </w:r>
    </w:p>
    <w:p w14:paraId="3A21198B" w14:textId="07044F21" w:rsidR="005645DA" w:rsidRPr="002269EF" w:rsidRDefault="002518A4" w:rsidP="005645DA">
      <w:pPr>
        <w:tabs>
          <w:tab w:val="left" w:pos="720"/>
        </w:tabs>
        <w:rPr>
          <w:rFonts w:ascii="Garamond" w:hAnsi="Garamond"/>
        </w:rPr>
      </w:pPr>
      <w:r>
        <w:rPr>
          <w:rFonts w:ascii="Garamond" w:hAnsi="Garamond"/>
          <w:b/>
          <w:sz w:val="28"/>
        </w:rPr>
        <w:t>May 14</w:t>
      </w:r>
      <w:r w:rsidR="00483991" w:rsidRPr="002404FB">
        <w:rPr>
          <w:rFonts w:ascii="Garamond" w:hAnsi="Garamond"/>
          <w:b/>
          <w:sz w:val="28"/>
        </w:rPr>
        <w:t xml:space="preserve">, </w:t>
      </w:r>
      <w:r w:rsidR="003A1BE3">
        <w:rPr>
          <w:rFonts w:ascii="Garamond" w:hAnsi="Garamond"/>
          <w:b/>
          <w:sz w:val="28"/>
        </w:rPr>
        <w:t>9</w:t>
      </w:r>
      <w:r w:rsidR="005645DA" w:rsidRPr="002404FB">
        <w:rPr>
          <w:rFonts w:ascii="Garamond" w:hAnsi="Garamond"/>
          <w:b/>
          <w:sz w:val="28"/>
        </w:rPr>
        <w:t>:00</w:t>
      </w:r>
      <w:r w:rsidR="005645DA" w:rsidRPr="002404FB">
        <w:rPr>
          <w:rFonts w:ascii="Garamond" w:hAnsi="Garamond"/>
        </w:rPr>
        <w:t xml:space="preserve"> Presentation of Checks to Recipients and Celebration</w:t>
      </w:r>
    </w:p>
    <w:p w14:paraId="22DDB15B" w14:textId="77777777" w:rsidR="005645DA" w:rsidRPr="002269EF" w:rsidRDefault="005645DA" w:rsidP="005645DA">
      <w:pPr>
        <w:tabs>
          <w:tab w:val="left" w:pos="720"/>
        </w:tabs>
        <w:rPr>
          <w:rFonts w:ascii="Garamond" w:hAnsi="Garamond"/>
        </w:rPr>
      </w:pPr>
    </w:p>
    <w:p w14:paraId="2DE9AAF4" w14:textId="5BF182AE" w:rsidR="009E66D5" w:rsidRDefault="009E66D5" w:rsidP="005645DA">
      <w:pPr>
        <w:tabs>
          <w:tab w:val="left" w:pos="720"/>
        </w:tabs>
        <w:rPr>
          <w:rFonts w:ascii="Garamond" w:hAnsi="Garamond"/>
        </w:rPr>
      </w:pPr>
    </w:p>
    <w:p w14:paraId="28EB9461" w14:textId="77777777" w:rsidR="00B93A3A" w:rsidRPr="002269EF" w:rsidRDefault="00B93A3A" w:rsidP="00B93A3A">
      <w:pPr>
        <w:pStyle w:val="Default"/>
        <w:rPr>
          <w:rFonts w:ascii="Garamond" w:hAnsi="Garamond" w:cs="Times New Roman"/>
          <w:i/>
        </w:rPr>
      </w:pPr>
      <w:r w:rsidRPr="00F7464B">
        <w:rPr>
          <w:rFonts w:ascii="Garamond" w:hAnsi="Garamond" w:cs="Times New Roman"/>
          <w:i/>
        </w:rPr>
        <w:t>Overview of Process for the Distribution</w:t>
      </w:r>
      <w:r w:rsidRPr="002269EF">
        <w:rPr>
          <w:rFonts w:ascii="Garamond" w:hAnsi="Garamond" w:cs="Times New Roman"/>
          <w:i/>
        </w:rPr>
        <w:t xml:space="preserve"> of the </w:t>
      </w:r>
      <w:r w:rsidR="00B43EBB" w:rsidRPr="002269EF">
        <w:rPr>
          <w:rFonts w:ascii="Garamond" w:hAnsi="Garamond" w:cs="Times New Roman"/>
          <w:i/>
        </w:rPr>
        <w:t>Funds</w:t>
      </w:r>
    </w:p>
    <w:p w14:paraId="70A81757" w14:textId="77777777" w:rsidR="007A7B50" w:rsidRPr="002269EF" w:rsidRDefault="007A7B50" w:rsidP="00B93A3A">
      <w:pPr>
        <w:pStyle w:val="Default"/>
        <w:rPr>
          <w:rFonts w:ascii="Garamond" w:hAnsi="Garamond" w:cs="Times New Roman"/>
        </w:rPr>
      </w:pPr>
    </w:p>
    <w:p w14:paraId="7B945718" w14:textId="6415F203" w:rsidR="00B93A3A" w:rsidRPr="002269EF" w:rsidRDefault="007B2298" w:rsidP="00B93A3A">
      <w:pPr>
        <w:pStyle w:val="Default"/>
        <w:rPr>
          <w:rFonts w:ascii="Garamond" w:hAnsi="Garamond" w:cs="Times New Roman"/>
        </w:rPr>
      </w:pPr>
      <w:r>
        <w:rPr>
          <w:rFonts w:ascii="Garamond" w:hAnsi="Garamond" w:cs="Times New Roman"/>
        </w:rPr>
        <w:t>January</w:t>
      </w:r>
      <w:r w:rsidR="00B93A3A" w:rsidRPr="002269EF">
        <w:rPr>
          <w:rFonts w:ascii="Garamond" w:hAnsi="Garamond" w:cs="Times New Roman"/>
        </w:rPr>
        <w:t>: students fill in choices for groups</w:t>
      </w:r>
    </w:p>
    <w:p w14:paraId="04DE228B" w14:textId="004474E0" w:rsidR="00B93A3A" w:rsidRPr="002269EF" w:rsidRDefault="00B93A3A" w:rsidP="00B93A3A">
      <w:pPr>
        <w:pStyle w:val="Default"/>
        <w:rPr>
          <w:rFonts w:ascii="Garamond" w:hAnsi="Garamond" w:cs="Times New Roman"/>
        </w:rPr>
      </w:pPr>
      <w:r w:rsidRPr="002269EF">
        <w:rPr>
          <w:rFonts w:ascii="Garamond" w:hAnsi="Garamond" w:cs="Times New Roman"/>
        </w:rPr>
        <w:tab/>
        <w:t>•</w:t>
      </w:r>
      <w:r w:rsidR="007B2298">
        <w:rPr>
          <w:rFonts w:ascii="Garamond" w:hAnsi="Garamond" w:cs="Times New Roman"/>
        </w:rPr>
        <w:t>6</w:t>
      </w:r>
      <w:r w:rsidR="00F95093">
        <w:rPr>
          <w:rFonts w:ascii="Garamond" w:hAnsi="Garamond" w:cs="Times New Roman"/>
        </w:rPr>
        <w:t xml:space="preserve"> </w:t>
      </w:r>
      <w:r w:rsidRPr="002269EF">
        <w:rPr>
          <w:rFonts w:ascii="Garamond" w:hAnsi="Garamond" w:cs="Times New Roman"/>
        </w:rPr>
        <w:t xml:space="preserve">groups of </w:t>
      </w:r>
      <w:r w:rsidR="00645E3D">
        <w:rPr>
          <w:rFonts w:ascii="Garamond" w:hAnsi="Garamond" w:cs="Times New Roman"/>
        </w:rPr>
        <w:t>3</w:t>
      </w:r>
      <w:r w:rsidRPr="002269EF">
        <w:rPr>
          <w:rFonts w:ascii="Garamond" w:hAnsi="Garamond" w:cs="Times New Roman"/>
        </w:rPr>
        <w:t xml:space="preserve"> students each</w:t>
      </w:r>
    </w:p>
    <w:p w14:paraId="58DFD47C" w14:textId="77777777" w:rsidR="00B93A3A" w:rsidRPr="002269EF" w:rsidRDefault="00B93A3A" w:rsidP="00B93A3A">
      <w:pPr>
        <w:pStyle w:val="Default"/>
        <w:rPr>
          <w:rFonts w:ascii="Garamond" w:hAnsi="Garamond" w:cs="Times New Roman"/>
        </w:rPr>
      </w:pPr>
      <w:r w:rsidRPr="002269EF">
        <w:rPr>
          <w:rFonts w:ascii="Garamond" w:hAnsi="Garamond" w:cs="Times New Roman"/>
        </w:rPr>
        <w:tab/>
      </w:r>
    </w:p>
    <w:p w14:paraId="1DE77669" w14:textId="64952ACD" w:rsidR="00B93A3A" w:rsidRPr="002269EF" w:rsidRDefault="007B2298" w:rsidP="00B93A3A">
      <w:pPr>
        <w:pStyle w:val="Default"/>
        <w:rPr>
          <w:rFonts w:ascii="Garamond" w:hAnsi="Garamond" w:cs="Times New Roman"/>
        </w:rPr>
      </w:pPr>
      <w:r>
        <w:rPr>
          <w:rFonts w:ascii="Garamond" w:hAnsi="Garamond" w:cs="Times New Roman"/>
        </w:rPr>
        <w:t>January</w:t>
      </w:r>
      <w:r w:rsidR="00B93A3A" w:rsidRPr="002269EF">
        <w:rPr>
          <w:rFonts w:ascii="Garamond" w:hAnsi="Garamond" w:cs="Times New Roman"/>
        </w:rPr>
        <w:t>: students receive group assignments</w:t>
      </w:r>
      <w:r w:rsidR="00410020" w:rsidRPr="002269EF">
        <w:rPr>
          <w:rFonts w:ascii="Garamond" w:hAnsi="Garamond" w:cs="Times New Roman"/>
        </w:rPr>
        <w:t xml:space="preserve"> and begin discussion of overall goals for giving.</w:t>
      </w:r>
    </w:p>
    <w:p w14:paraId="53B65A0F" w14:textId="77777777" w:rsidR="00B93A3A" w:rsidRPr="002269EF" w:rsidRDefault="00B93A3A" w:rsidP="00B93A3A">
      <w:pPr>
        <w:pStyle w:val="Default"/>
        <w:rPr>
          <w:rFonts w:ascii="Garamond" w:hAnsi="Garamond" w:cs="Times New Roman"/>
        </w:rPr>
      </w:pPr>
    </w:p>
    <w:p w14:paraId="15A9C8F8" w14:textId="3079944D" w:rsidR="00B93A3A" w:rsidRPr="002269EF" w:rsidRDefault="007B2298" w:rsidP="00B93A3A">
      <w:pPr>
        <w:pStyle w:val="Default"/>
        <w:rPr>
          <w:rFonts w:ascii="Garamond" w:hAnsi="Garamond" w:cs="Times New Roman"/>
        </w:rPr>
      </w:pPr>
      <w:r>
        <w:rPr>
          <w:rFonts w:ascii="Garamond" w:hAnsi="Garamond" w:cs="Times New Roman"/>
        </w:rPr>
        <w:t>Early February</w:t>
      </w:r>
      <w:r w:rsidR="00B93A3A" w:rsidRPr="002269EF">
        <w:rPr>
          <w:rFonts w:ascii="Garamond" w:hAnsi="Garamond" w:cs="Times New Roman"/>
        </w:rPr>
        <w:t xml:space="preserve">: groups meet </w:t>
      </w:r>
      <w:r w:rsidR="00410020" w:rsidRPr="002269EF">
        <w:rPr>
          <w:rFonts w:ascii="Garamond" w:hAnsi="Garamond" w:cs="Times New Roman"/>
        </w:rPr>
        <w:t xml:space="preserve">for more </w:t>
      </w:r>
      <w:r w:rsidR="00B93A3A" w:rsidRPr="002269EF">
        <w:rPr>
          <w:rFonts w:ascii="Garamond" w:hAnsi="Garamond" w:cs="Times New Roman"/>
        </w:rPr>
        <w:t>discuss</w:t>
      </w:r>
      <w:r w:rsidR="00410020" w:rsidRPr="002269EF">
        <w:rPr>
          <w:rFonts w:ascii="Garamond" w:hAnsi="Garamond" w:cs="Times New Roman"/>
        </w:rPr>
        <w:t xml:space="preserve">ion of </w:t>
      </w:r>
      <w:r w:rsidR="00B93A3A" w:rsidRPr="002269EF">
        <w:rPr>
          <w:rFonts w:ascii="Garamond" w:hAnsi="Garamond" w:cs="Times New Roman"/>
        </w:rPr>
        <w:t xml:space="preserve">overall goals.  </w:t>
      </w:r>
    </w:p>
    <w:p w14:paraId="2D8F8B91"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w:t>
      </w:r>
      <w:r w:rsidR="007A7B50" w:rsidRPr="002269EF">
        <w:rPr>
          <w:rFonts w:ascii="Garamond" w:hAnsi="Garamond" w:cs="Times New Roman"/>
        </w:rPr>
        <w:t>Each student</w:t>
      </w:r>
      <w:r w:rsidRPr="002269EF">
        <w:rPr>
          <w:rFonts w:ascii="Garamond" w:hAnsi="Garamond" w:cs="Times New Roman"/>
        </w:rPr>
        <w:t xml:space="preserve"> charged with finding three charitable organizations that meet the goals of the </w:t>
      </w:r>
      <w:r w:rsidR="007A7B50" w:rsidRPr="002269EF">
        <w:rPr>
          <w:rFonts w:ascii="Garamond" w:hAnsi="Garamond" w:cs="Times New Roman"/>
        </w:rPr>
        <w:t>group</w:t>
      </w:r>
      <w:r w:rsidRPr="002269EF">
        <w:rPr>
          <w:rFonts w:ascii="Garamond" w:hAnsi="Garamond" w:cs="Times New Roman"/>
        </w:rPr>
        <w:t xml:space="preserve">.  </w:t>
      </w:r>
    </w:p>
    <w:p w14:paraId="76E9F95D" w14:textId="4737AFC1"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•That means </w:t>
      </w:r>
      <w:r w:rsidR="00206987">
        <w:rPr>
          <w:rFonts w:ascii="Garamond" w:hAnsi="Garamond" w:cs="Times New Roman"/>
        </w:rPr>
        <w:t>~</w:t>
      </w:r>
      <w:r w:rsidR="0005010E">
        <w:rPr>
          <w:rFonts w:ascii="Garamond" w:hAnsi="Garamond" w:cs="Times New Roman"/>
        </w:rPr>
        <w:t>9</w:t>
      </w:r>
      <w:r w:rsidRPr="002269EF">
        <w:rPr>
          <w:rFonts w:ascii="Garamond" w:hAnsi="Garamond" w:cs="Times New Roman"/>
        </w:rPr>
        <w:t xml:space="preserve"> organizations per group.  </w:t>
      </w:r>
    </w:p>
    <w:p w14:paraId="09104DC3"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 xml:space="preserve">•Students will need to compile some basic information about their three organizations before the next group meeting.  </w:t>
      </w:r>
    </w:p>
    <w:p w14:paraId="5183F7BF" w14:textId="77777777" w:rsidR="00B93A3A" w:rsidRPr="002269EF" w:rsidRDefault="00B93A3A" w:rsidP="00B93A3A">
      <w:pPr>
        <w:pStyle w:val="Default"/>
        <w:rPr>
          <w:rFonts w:ascii="Garamond" w:hAnsi="Garamond" w:cs="Times New Roman"/>
        </w:rPr>
      </w:pPr>
    </w:p>
    <w:p w14:paraId="4EC44648" w14:textId="39B2BF4D" w:rsidR="00B93A3A" w:rsidRPr="002269EF" w:rsidRDefault="00C1630B" w:rsidP="00B93A3A">
      <w:pPr>
        <w:pStyle w:val="Default"/>
        <w:rPr>
          <w:rFonts w:ascii="Garamond" w:hAnsi="Garamond" w:cs="Times New Roman"/>
        </w:rPr>
      </w:pPr>
      <w:r>
        <w:rPr>
          <w:rFonts w:ascii="Garamond" w:hAnsi="Garamond" w:cs="Times New Roman"/>
        </w:rPr>
        <w:t xml:space="preserve">Early </w:t>
      </w:r>
      <w:r w:rsidR="007A7B50" w:rsidRPr="002269EF">
        <w:rPr>
          <w:rFonts w:ascii="Garamond" w:hAnsi="Garamond" w:cs="Times New Roman"/>
        </w:rPr>
        <w:t>February</w:t>
      </w:r>
      <w:r w:rsidR="00B93A3A" w:rsidRPr="002269EF">
        <w:rPr>
          <w:rFonts w:ascii="Garamond" w:hAnsi="Garamond" w:cs="Times New Roman"/>
        </w:rPr>
        <w:t xml:space="preserve">: groups </w:t>
      </w:r>
      <w:r w:rsidR="007A7B50" w:rsidRPr="002269EF">
        <w:rPr>
          <w:rFonts w:ascii="Garamond" w:hAnsi="Garamond" w:cs="Times New Roman"/>
        </w:rPr>
        <w:t xml:space="preserve">review </w:t>
      </w:r>
      <w:r w:rsidR="00B93A3A" w:rsidRPr="002269EF">
        <w:rPr>
          <w:rFonts w:ascii="Garamond" w:hAnsi="Garamond" w:cs="Times New Roman"/>
        </w:rPr>
        <w:t>the</w:t>
      </w:r>
      <w:r w:rsidR="00410020" w:rsidRPr="002269EF">
        <w:rPr>
          <w:rFonts w:ascii="Garamond" w:hAnsi="Garamond" w:cs="Times New Roman"/>
        </w:rPr>
        <w:t xml:space="preserve">ir </w:t>
      </w:r>
      <w:r w:rsidR="00B93A3A" w:rsidRPr="002269EF">
        <w:rPr>
          <w:rFonts w:ascii="Garamond" w:hAnsi="Garamond" w:cs="Times New Roman"/>
        </w:rPr>
        <w:t xml:space="preserve">organizations </w:t>
      </w:r>
    </w:p>
    <w:p w14:paraId="5AC92793" w14:textId="77777777" w:rsidR="00B93A3A" w:rsidRPr="002269EF" w:rsidRDefault="00B93A3A" w:rsidP="00B93A3A">
      <w:pPr>
        <w:pStyle w:val="Default"/>
        <w:rPr>
          <w:rFonts w:ascii="Garamond" w:hAnsi="Garamond" w:cs="Times New Roman"/>
        </w:rPr>
      </w:pPr>
    </w:p>
    <w:p w14:paraId="7200100F" w14:textId="433B0904" w:rsidR="00B93A3A" w:rsidRPr="002269EF" w:rsidRDefault="007A7B50" w:rsidP="00B93A3A">
      <w:pPr>
        <w:pStyle w:val="Default"/>
        <w:rPr>
          <w:rFonts w:ascii="Garamond" w:hAnsi="Garamond" w:cs="Times New Roman"/>
        </w:rPr>
      </w:pPr>
      <w:r w:rsidRPr="002269EF">
        <w:rPr>
          <w:rFonts w:ascii="Garamond" w:hAnsi="Garamond" w:cs="Times New Roman"/>
        </w:rPr>
        <w:t>February</w:t>
      </w:r>
      <w:r w:rsidR="00B93A3A" w:rsidRPr="002269EF">
        <w:rPr>
          <w:rFonts w:ascii="Garamond" w:hAnsi="Garamond" w:cs="Times New Roman"/>
        </w:rPr>
        <w:t xml:space="preserve">: group meetings to narrow the organizations to be considered to 1 per member of the group.  </w:t>
      </w:r>
    </w:p>
    <w:p w14:paraId="0775119A"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•Should be based on </w:t>
      </w:r>
      <w:r w:rsidR="00410020" w:rsidRPr="002269EF">
        <w:rPr>
          <w:rFonts w:ascii="Garamond" w:hAnsi="Garamond" w:cs="Times New Roman"/>
        </w:rPr>
        <w:t xml:space="preserve">criteria established </w:t>
      </w:r>
      <w:r w:rsidRPr="002269EF">
        <w:rPr>
          <w:rFonts w:ascii="Garamond" w:hAnsi="Garamond" w:cs="Times New Roman"/>
        </w:rPr>
        <w:t>by the group.</w:t>
      </w:r>
    </w:p>
    <w:p w14:paraId="3131080E" w14:textId="477E382C"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•At this point, each group will cut down to considering only </w:t>
      </w:r>
      <w:r w:rsidR="0005010E">
        <w:rPr>
          <w:rFonts w:ascii="Garamond" w:hAnsi="Garamond" w:cs="Times New Roman"/>
        </w:rPr>
        <w:t>3</w:t>
      </w:r>
      <w:r w:rsidRPr="002269EF">
        <w:rPr>
          <w:rFonts w:ascii="Garamond" w:hAnsi="Garamond" w:cs="Times New Roman"/>
        </w:rPr>
        <w:t xml:space="preserve"> organizations.</w:t>
      </w:r>
    </w:p>
    <w:p w14:paraId="410EC306"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•Each organization is assigned to one member of the group for further study.</w:t>
      </w:r>
    </w:p>
    <w:p w14:paraId="6E5C9106" w14:textId="77777777" w:rsidR="00B93A3A" w:rsidRPr="002269EF" w:rsidRDefault="00B93A3A" w:rsidP="00B93A3A">
      <w:pPr>
        <w:pStyle w:val="Default"/>
        <w:rPr>
          <w:rFonts w:ascii="Garamond" w:hAnsi="Garamond" w:cs="Times New Roman"/>
        </w:rPr>
      </w:pPr>
    </w:p>
    <w:p w14:paraId="703476D5" w14:textId="028DB096" w:rsidR="00B93A3A" w:rsidRPr="002269EF" w:rsidRDefault="007A7B50" w:rsidP="00B93A3A">
      <w:pPr>
        <w:pStyle w:val="Default"/>
        <w:rPr>
          <w:rFonts w:ascii="Garamond" w:hAnsi="Garamond" w:cs="Times New Roman"/>
        </w:rPr>
      </w:pPr>
      <w:r w:rsidRPr="002269EF">
        <w:rPr>
          <w:rFonts w:ascii="Garamond" w:hAnsi="Garamond" w:cs="Times New Roman"/>
        </w:rPr>
        <w:t xml:space="preserve">February – </w:t>
      </w:r>
      <w:r w:rsidR="007B2298">
        <w:rPr>
          <w:rFonts w:ascii="Garamond" w:hAnsi="Garamond" w:cs="Times New Roman"/>
        </w:rPr>
        <w:t xml:space="preserve">Early </w:t>
      </w:r>
      <w:r w:rsidR="00206987">
        <w:rPr>
          <w:rFonts w:ascii="Garamond" w:hAnsi="Garamond" w:cs="Times New Roman"/>
        </w:rPr>
        <w:t>March</w:t>
      </w:r>
      <w:r w:rsidR="007B2298">
        <w:rPr>
          <w:rFonts w:ascii="Garamond" w:hAnsi="Garamond" w:cs="Times New Roman"/>
        </w:rPr>
        <w:t>:</w:t>
      </w:r>
      <w:r w:rsidR="00B93A3A" w:rsidRPr="002269EF">
        <w:rPr>
          <w:rFonts w:ascii="Garamond" w:hAnsi="Garamond" w:cs="Times New Roman"/>
        </w:rPr>
        <w:t xml:space="preserve"> individuals work on paper #2, which is a report on their charity, and prepare a presentation on their charity for the upcoming presentations and debates.</w:t>
      </w:r>
    </w:p>
    <w:p w14:paraId="27BFB9B3" w14:textId="77777777" w:rsidR="00B93A3A" w:rsidRPr="002269EF" w:rsidRDefault="00B93A3A" w:rsidP="00B93A3A">
      <w:pPr>
        <w:pStyle w:val="Default"/>
        <w:rPr>
          <w:rFonts w:ascii="Garamond" w:hAnsi="Garamond" w:cs="Times New Roman"/>
        </w:rPr>
      </w:pPr>
    </w:p>
    <w:p w14:paraId="0143C64C" w14:textId="1A63B574" w:rsidR="00B93A3A" w:rsidRPr="002269EF" w:rsidRDefault="000F087D" w:rsidP="00B93A3A">
      <w:pPr>
        <w:pStyle w:val="Default"/>
        <w:rPr>
          <w:rFonts w:ascii="Garamond" w:hAnsi="Garamond" w:cs="Times New Roman"/>
        </w:rPr>
      </w:pPr>
      <w:r w:rsidRPr="002269EF">
        <w:rPr>
          <w:rFonts w:ascii="Garamond" w:hAnsi="Garamond" w:cs="Times New Roman"/>
        </w:rPr>
        <w:t>March</w:t>
      </w:r>
      <w:r w:rsidR="00B93A3A" w:rsidRPr="002269EF">
        <w:rPr>
          <w:rFonts w:ascii="Garamond" w:hAnsi="Garamond" w:cs="Times New Roman"/>
        </w:rPr>
        <w:t xml:space="preserve">: </w:t>
      </w:r>
      <w:r w:rsidRPr="002269EF">
        <w:rPr>
          <w:rFonts w:ascii="Garamond" w:hAnsi="Garamond" w:cs="Times New Roman"/>
        </w:rPr>
        <w:t>E</w:t>
      </w:r>
      <w:r w:rsidR="00B93A3A" w:rsidRPr="002269EF">
        <w:rPr>
          <w:rFonts w:ascii="Garamond" w:hAnsi="Garamond" w:cs="Times New Roman"/>
        </w:rPr>
        <w:t>ach member of each group will present information on their charity.  Then groups will debate within themselves on the merits of their individually-assigned charities.  The rest of the class will provide input.</w:t>
      </w:r>
    </w:p>
    <w:p w14:paraId="201B02EA" w14:textId="77777777" w:rsidR="00B93A3A" w:rsidRPr="002269EF" w:rsidRDefault="00B93A3A" w:rsidP="00B93A3A">
      <w:pPr>
        <w:ind w:left="720"/>
        <w:rPr>
          <w:rFonts w:ascii="Garamond" w:hAnsi="Garamond"/>
          <w:szCs w:val="24"/>
        </w:rPr>
      </w:pPr>
      <w:r w:rsidRPr="002269EF">
        <w:rPr>
          <w:rFonts w:ascii="Garamond" w:hAnsi="Garamond"/>
        </w:rPr>
        <w:t>•</w:t>
      </w:r>
      <w:r w:rsidRPr="002269EF">
        <w:rPr>
          <w:rFonts w:ascii="Garamond" w:hAnsi="Garamond"/>
          <w:szCs w:val="24"/>
        </w:rPr>
        <w:t xml:space="preserve">Within your assigned group you will </w:t>
      </w:r>
      <w:r w:rsidR="000F087D" w:rsidRPr="002269EF">
        <w:rPr>
          <w:rFonts w:ascii="Garamond" w:hAnsi="Garamond"/>
          <w:szCs w:val="24"/>
        </w:rPr>
        <w:t xml:space="preserve">be </w:t>
      </w:r>
      <w:r w:rsidRPr="002269EF">
        <w:rPr>
          <w:rFonts w:ascii="Garamond" w:hAnsi="Garamond"/>
          <w:szCs w:val="24"/>
        </w:rPr>
        <w:t xml:space="preserve">presenting information, arguing, and attempting to persuade other members of your group as well as the rest of the class.  </w:t>
      </w:r>
    </w:p>
    <w:p w14:paraId="474B926A"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•The end result is that each group will select down to one charity for further research.</w:t>
      </w:r>
    </w:p>
    <w:p w14:paraId="393CD5D2" w14:textId="5C5C0426" w:rsidR="00B93A3A" w:rsidRPr="002269EF" w:rsidRDefault="00B93A3A" w:rsidP="00B93A3A">
      <w:pPr>
        <w:pStyle w:val="Default"/>
        <w:rPr>
          <w:rFonts w:ascii="Garamond" w:hAnsi="Garamond" w:cs="Times New Roman"/>
        </w:rPr>
      </w:pPr>
      <w:r w:rsidRPr="002269EF">
        <w:rPr>
          <w:rFonts w:ascii="Garamond" w:hAnsi="Garamond" w:cs="Times New Roman"/>
        </w:rPr>
        <w:tab/>
        <w:t>•</w:t>
      </w:r>
      <w:r w:rsidR="000F087D" w:rsidRPr="002269EF">
        <w:rPr>
          <w:rFonts w:ascii="Garamond" w:hAnsi="Garamond" w:cs="Times New Roman"/>
        </w:rPr>
        <w:t>At</w:t>
      </w:r>
      <w:r w:rsidRPr="002269EF">
        <w:rPr>
          <w:rFonts w:ascii="Garamond" w:hAnsi="Garamond" w:cs="Times New Roman"/>
        </w:rPr>
        <w:t xml:space="preserve"> this time we will have </w:t>
      </w:r>
      <w:r w:rsidR="007B2298">
        <w:rPr>
          <w:rFonts w:ascii="Garamond" w:hAnsi="Garamond" w:cs="Times New Roman"/>
        </w:rPr>
        <w:t>6</w:t>
      </w:r>
      <w:r w:rsidRPr="002269EF">
        <w:rPr>
          <w:rFonts w:ascii="Garamond" w:hAnsi="Garamond" w:cs="Times New Roman"/>
        </w:rPr>
        <w:t xml:space="preserve"> finalist charities, one per group.</w:t>
      </w:r>
    </w:p>
    <w:p w14:paraId="6DE3AB42" w14:textId="77777777" w:rsidR="00B93A3A" w:rsidRPr="002269EF" w:rsidRDefault="00B93A3A" w:rsidP="00B93A3A">
      <w:pPr>
        <w:pStyle w:val="Default"/>
        <w:rPr>
          <w:rFonts w:ascii="Garamond" w:hAnsi="Garamond" w:cs="Times New Roman"/>
        </w:rPr>
      </w:pPr>
    </w:p>
    <w:p w14:paraId="522DF83D" w14:textId="4D1BD92D" w:rsidR="00B93A3A" w:rsidRPr="002269EF" w:rsidRDefault="00275EC2" w:rsidP="00B93A3A">
      <w:pPr>
        <w:pStyle w:val="Default"/>
        <w:rPr>
          <w:rFonts w:ascii="Garamond" w:hAnsi="Garamond" w:cs="Times New Roman"/>
        </w:rPr>
      </w:pPr>
      <w:r w:rsidRPr="002269EF">
        <w:rPr>
          <w:rFonts w:ascii="Garamond" w:hAnsi="Garamond" w:cs="Times New Roman"/>
        </w:rPr>
        <w:t xml:space="preserve">March </w:t>
      </w:r>
      <w:r w:rsidR="0048450A">
        <w:rPr>
          <w:rFonts w:ascii="Garamond" w:hAnsi="Garamond" w:cs="Times New Roman"/>
        </w:rPr>
        <w:t>9</w:t>
      </w:r>
      <w:r w:rsidR="00B93A3A" w:rsidRPr="002269EF">
        <w:rPr>
          <w:rFonts w:ascii="Garamond" w:hAnsi="Garamond" w:cs="Times New Roman"/>
        </w:rPr>
        <w:t xml:space="preserve">: </w:t>
      </w:r>
      <w:r w:rsidRPr="002269EF">
        <w:rPr>
          <w:rFonts w:ascii="Garamond" w:hAnsi="Garamond" w:cs="Times New Roman"/>
        </w:rPr>
        <w:t>groups finalize their finalist charity</w:t>
      </w:r>
      <w:r w:rsidR="00410020" w:rsidRPr="002269EF">
        <w:rPr>
          <w:rFonts w:ascii="Garamond" w:hAnsi="Garamond" w:cs="Times New Roman"/>
        </w:rPr>
        <w:t>.</w:t>
      </w:r>
      <w:r w:rsidR="00B93A3A" w:rsidRPr="002269EF">
        <w:rPr>
          <w:rFonts w:ascii="Garamond" w:hAnsi="Garamond" w:cs="Times New Roman"/>
        </w:rPr>
        <w:t xml:space="preserve">  </w:t>
      </w:r>
    </w:p>
    <w:p w14:paraId="48992057" w14:textId="77777777" w:rsidR="00B93A3A" w:rsidRPr="002269EF" w:rsidRDefault="00B93A3A" w:rsidP="00B93A3A">
      <w:pPr>
        <w:pStyle w:val="Default"/>
        <w:rPr>
          <w:rFonts w:ascii="Garamond" w:hAnsi="Garamond" w:cs="Times New Roman"/>
        </w:rPr>
      </w:pPr>
    </w:p>
    <w:p w14:paraId="357A7DD3" w14:textId="3E57BCED" w:rsidR="00B93A3A" w:rsidRPr="002269EF" w:rsidRDefault="00F2012F" w:rsidP="00B93A3A">
      <w:pPr>
        <w:pStyle w:val="Default"/>
        <w:rPr>
          <w:rFonts w:ascii="Garamond" w:hAnsi="Garamond" w:cs="Times New Roman"/>
        </w:rPr>
      </w:pPr>
      <w:r>
        <w:rPr>
          <w:rFonts w:ascii="Garamond" w:hAnsi="Garamond" w:cs="Times New Roman"/>
        </w:rPr>
        <w:t xml:space="preserve">Late </w:t>
      </w:r>
      <w:r w:rsidR="00275EC2" w:rsidRPr="002269EF">
        <w:rPr>
          <w:rFonts w:ascii="Garamond" w:hAnsi="Garamond" w:cs="Times New Roman"/>
        </w:rPr>
        <w:t>March - April</w:t>
      </w:r>
      <w:r w:rsidR="00B93A3A" w:rsidRPr="002269EF">
        <w:rPr>
          <w:rFonts w:ascii="Garamond" w:hAnsi="Garamond" w:cs="Times New Roman"/>
        </w:rPr>
        <w:t xml:space="preserve">: </w:t>
      </w:r>
      <w:r w:rsidR="00410020" w:rsidRPr="002269EF">
        <w:rPr>
          <w:rFonts w:ascii="Garamond" w:hAnsi="Garamond" w:cs="Times New Roman"/>
        </w:rPr>
        <w:t xml:space="preserve">Groups organize due diligence research, further data collection, and tasks for group members. </w:t>
      </w:r>
      <w:r w:rsidR="00B93A3A" w:rsidRPr="002269EF">
        <w:rPr>
          <w:rFonts w:ascii="Garamond" w:hAnsi="Garamond" w:cs="Times New Roman"/>
        </w:rPr>
        <w:t>Each group will undertake serious study of their selected charity.</w:t>
      </w:r>
    </w:p>
    <w:p w14:paraId="3739E7C9"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•All aspects of the organization – mission, program effectiveness, capacity of management and board to lead the organization, fiscal strength, etc. must be considered.</w:t>
      </w:r>
    </w:p>
    <w:p w14:paraId="437DE595"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•Students will evaluate the charities using the tools learned </w:t>
      </w:r>
      <w:r w:rsidR="00410020" w:rsidRPr="002269EF">
        <w:rPr>
          <w:rFonts w:ascii="Garamond" w:hAnsi="Garamond" w:cs="Times New Roman"/>
        </w:rPr>
        <w:t>in class</w:t>
      </w:r>
    </w:p>
    <w:p w14:paraId="4FDD5D9E" w14:textId="34DB618E" w:rsidR="00B93A3A" w:rsidRPr="002269EF" w:rsidRDefault="00B93A3A" w:rsidP="00B93A3A">
      <w:pPr>
        <w:pStyle w:val="Default"/>
        <w:ind w:firstLine="720"/>
        <w:rPr>
          <w:rFonts w:ascii="Garamond" w:hAnsi="Garamond" w:cs="Times New Roman"/>
        </w:rPr>
      </w:pPr>
      <w:r w:rsidRPr="002269EF">
        <w:rPr>
          <w:rFonts w:ascii="Garamond" w:hAnsi="Garamond" w:cs="Times New Roman"/>
        </w:rPr>
        <w:t>•Students will need to interview a representative from the charity</w:t>
      </w:r>
      <w:r w:rsidR="00A318DB">
        <w:rPr>
          <w:rFonts w:ascii="Garamond" w:hAnsi="Garamond" w:cs="Times New Roman"/>
        </w:rPr>
        <w:t xml:space="preserve"> or do</w:t>
      </w:r>
      <w:r w:rsidR="002A5FAF">
        <w:rPr>
          <w:rFonts w:ascii="Garamond" w:hAnsi="Garamond" w:cs="Times New Roman"/>
        </w:rPr>
        <w:t xml:space="preserve"> a</w:t>
      </w:r>
      <w:r w:rsidR="00A318DB">
        <w:rPr>
          <w:rFonts w:ascii="Garamond" w:hAnsi="Garamond" w:cs="Times New Roman"/>
        </w:rPr>
        <w:t xml:space="preserve"> site visit</w:t>
      </w:r>
    </w:p>
    <w:p w14:paraId="7A5D6417"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•Students will check with university lawyers about potential grantees to make sure there are no legal problems</w:t>
      </w:r>
    </w:p>
    <w:p w14:paraId="6BD5C38F"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 xml:space="preserve">•Each student will use the results of their own research, as well as the group’s research, to write paper #3.  </w:t>
      </w:r>
    </w:p>
    <w:p w14:paraId="02BC32E0" w14:textId="77777777" w:rsidR="00B93A3A" w:rsidRPr="002269EF" w:rsidRDefault="00B93A3A" w:rsidP="00B93A3A">
      <w:pPr>
        <w:pStyle w:val="Default"/>
        <w:rPr>
          <w:rFonts w:ascii="Garamond" w:hAnsi="Garamond" w:cs="Times New Roman"/>
        </w:rPr>
      </w:pPr>
    </w:p>
    <w:p w14:paraId="08F85A79" w14:textId="48E146D2" w:rsidR="00B93A3A" w:rsidRPr="002269EF" w:rsidRDefault="00A4194B" w:rsidP="00B93A3A">
      <w:pPr>
        <w:pStyle w:val="Default"/>
        <w:rPr>
          <w:rFonts w:ascii="Garamond" w:hAnsi="Garamond" w:cs="Times New Roman"/>
        </w:rPr>
      </w:pPr>
      <w:r>
        <w:rPr>
          <w:rFonts w:ascii="Garamond" w:hAnsi="Garamond" w:cs="Times New Roman"/>
        </w:rPr>
        <w:t xml:space="preserve">End of </w:t>
      </w:r>
      <w:r w:rsidR="00C65125" w:rsidRPr="002269EF">
        <w:rPr>
          <w:rFonts w:ascii="Garamond" w:hAnsi="Garamond" w:cs="Times New Roman"/>
        </w:rPr>
        <w:t>April</w:t>
      </w:r>
      <w:r w:rsidR="00B93A3A" w:rsidRPr="002269EF">
        <w:rPr>
          <w:rFonts w:ascii="Garamond" w:hAnsi="Garamond" w:cs="Times New Roman"/>
        </w:rPr>
        <w:t xml:space="preserve">: presentations and debates will provide detailed information for each group’s top choice.  Each member of the group has to play some role.  </w:t>
      </w:r>
      <w:r w:rsidR="00C65125" w:rsidRPr="002269EF">
        <w:rPr>
          <w:rFonts w:ascii="Garamond" w:hAnsi="Garamond" w:cs="Times New Roman"/>
        </w:rPr>
        <w:t>T</w:t>
      </w:r>
      <w:r w:rsidR="00B93A3A" w:rsidRPr="002269EF">
        <w:rPr>
          <w:rFonts w:ascii="Garamond" w:hAnsi="Garamond" w:cs="Times New Roman"/>
        </w:rPr>
        <w:t xml:space="preserve">he class will </w:t>
      </w:r>
      <w:r w:rsidR="00C65125" w:rsidRPr="002269EF">
        <w:rPr>
          <w:rFonts w:ascii="Garamond" w:hAnsi="Garamond" w:cs="Times New Roman"/>
        </w:rPr>
        <w:t>be voting</w:t>
      </w:r>
      <w:r w:rsidR="00B93A3A" w:rsidRPr="002269EF">
        <w:rPr>
          <w:rFonts w:ascii="Garamond" w:hAnsi="Garamond" w:cs="Times New Roman"/>
        </w:rPr>
        <w:t xml:space="preserve"> on the amounts of money to give to each of the charities.  </w:t>
      </w:r>
    </w:p>
    <w:p w14:paraId="3AB3960C" w14:textId="77777777" w:rsidR="00B93A3A" w:rsidRPr="002269EF" w:rsidRDefault="00B93A3A" w:rsidP="00B93A3A">
      <w:pPr>
        <w:pStyle w:val="Default"/>
        <w:rPr>
          <w:rFonts w:ascii="Garamond" w:hAnsi="Garamond" w:cs="Times New Roman"/>
        </w:rPr>
      </w:pPr>
      <w:r w:rsidRPr="002269EF">
        <w:rPr>
          <w:rFonts w:ascii="Garamond" w:hAnsi="Garamond" w:cs="Times New Roman"/>
        </w:rPr>
        <w:tab/>
        <w:t>•presentations must include:</w:t>
      </w:r>
    </w:p>
    <w:p w14:paraId="16901CC6" w14:textId="77777777" w:rsidR="00B93A3A" w:rsidRPr="002269EF" w:rsidRDefault="00B93A3A" w:rsidP="00B93A3A">
      <w:pPr>
        <w:pStyle w:val="Default"/>
        <w:rPr>
          <w:rFonts w:ascii="Garamond" w:hAnsi="Garamond" w:cs="Times New Roman"/>
        </w:rPr>
      </w:pPr>
      <w:r w:rsidRPr="002269EF">
        <w:rPr>
          <w:rFonts w:ascii="Garamond" w:hAnsi="Garamond" w:cs="Times New Roman"/>
        </w:rPr>
        <w:tab/>
      </w:r>
      <w:r w:rsidRPr="002269EF">
        <w:rPr>
          <w:rFonts w:ascii="Garamond" w:hAnsi="Garamond" w:cs="Times New Roman"/>
        </w:rPr>
        <w:tab/>
        <w:t>The case for this type of charity</w:t>
      </w:r>
    </w:p>
    <w:p w14:paraId="31AC9AFE" w14:textId="77777777" w:rsidR="00B93A3A" w:rsidRPr="002269EF" w:rsidRDefault="00B93A3A" w:rsidP="00B93A3A">
      <w:pPr>
        <w:pStyle w:val="Default"/>
        <w:rPr>
          <w:rFonts w:ascii="Garamond" w:hAnsi="Garamond" w:cs="Times New Roman"/>
        </w:rPr>
      </w:pPr>
      <w:r w:rsidRPr="002269EF">
        <w:rPr>
          <w:rFonts w:ascii="Garamond" w:hAnsi="Garamond" w:cs="Times New Roman"/>
        </w:rPr>
        <w:tab/>
      </w:r>
      <w:r w:rsidRPr="002269EF">
        <w:rPr>
          <w:rFonts w:ascii="Garamond" w:hAnsi="Garamond" w:cs="Times New Roman"/>
        </w:rPr>
        <w:tab/>
        <w:t>Why this organization makes an impact</w:t>
      </w:r>
    </w:p>
    <w:p w14:paraId="45C2CB8E" w14:textId="77777777" w:rsidR="00B93A3A" w:rsidRPr="002269EF" w:rsidRDefault="00B93A3A" w:rsidP="00B93A3A">
      <w:pPr>
        <w:pStyle w:val="Default"/>
        <w:ind w:left="1440"/>
        <w:rPr>
          <w:rFonts w:ascii="Garamond" w:hAnsi="Garamond" w:cs="Times New Roman"/>
        </w:rPr>
      </w:pPr>
      <w:r w:rsidRPr="002269EF">
        <w:rPr>
          <w:rFonts w:ascii="Garamond" w:hAnsi="Garamond" w:cs="Times New Roman"/>
        </w:rPr>
        <w:t>Any specific recommendations you are making on the size of the gift, unrestricted or restricted use, the percentage of the agency’s budget the gift would be, possible uses of money (how much they need to make an impact)</w:t>
      </w:r>
    </w:p>
    <w:p w14:paraId="5D07D2C9" w14:textId="77777777" w:rsidR="00B93A3A" w:rsidRPr="002269EF" w:rsidRDefault="00B93A3A" w:rsidP="00C65125">
      <w:pPr>
        <w:pStyle w:val="Default"/>
        <w:ind w:left="720"/>
        <w:rPr>
          <w:rFonts w:ascii="Garamond" w:hAnsi="Garamond" w:cs="Times New Roman"/>
        </w:rPr>
      </w:pPr>
      <w:r w:rsidRPr="002269EF">
        <w:rPr>
          <w:rFonts w:ascii="Garamond" w:hAnsi="Garamond" w:cs="Times New Roman"/>
        </w:rPr>
        <w:t>•</w:t>
      </w:r>
      <w:r w:rsidR="00C65125" w:rsidRPr="002269EF">
        <w:rPr>
          <w:rFonts w:ascii="Garamond" w:hAnsi="Garamond" w:cs="Times New Roman"/>
        </w:rPr>
        <w:t xml:space="preserve">each group will be assigned an opposing group, who will prepare a rebuttal.  Groups will have a chance to respond to the rebuttal, as well as to </w:t>
      </w:r>
      <w:r w:rsidRPr="002269EF">
        <w:rPr>
          <w:rFonts w:ascii="Garamond" w:hAnsi="Garamond" w:cs="Times New Roman"/>
        </w:rPr>
        <w:t xml:space="preserve">questions from the floor. </w:t>
      </w:r>
    </w:p>
    <w:p w14:paraId="102E5ECF" w14:textId="77777777" w:rsidR="00B93A3A" w:rsidRPr="002269EF" w:rsidRDefault="00B93A3A" w:rsidP="00B93A3A">
      <w:pPr>
        <w:pStyle w:val="Default"/>
        <w:rPr>
          <w:rFonts w:ascii="Garamond" w:hAnsi="Garamond" w:cs="Times New Roman"/>
        </w:rPr>
      </w:pPr>
    </w:p>
    <w:p w14:paraId="5DF7F35B" w14:textId="4D271DFE" w:rsidR="00AF0373" w:rsidRPr="002269EF" w:rsidRDefault="0048450A" w:rsidP="00B93A3A">
      <w:pPr>
        <w:pStyle w:val="Default"/>
        <w:rPr>
          <w:rFonts w:ascii="Garamond" w:hAnsi="Garamond" w:cs="Times New Roman"/>
        </w:rPr>
      </w:pPr>
      <w:r>
        <w:rPr>
          <w:rFonts w:ascii="Garamond" w:hAnsi="Garamond" w:cs="Times New Roman"/>
        </w:rPr>
        <w:t>April 27</w:t>
      </w:r>
      <w:r w:rsidR="00AF0373" w:rsidRPr="002269EF">
        <w:rPr>
          <w:rFonts w:ascii="Garamond" w:hAnsi="Garamond" w:cs="Times New Roman"/>
        </w:rPr>
        <w:t>: voting</w:t>
      </w:r>
      <w:r w:rsidR="006A4C5D" w:rsidRPr="002269EF">
        <w:rPr>
          <w:rFonts w:ascii="Garamond" w:hAnsi="Garamond" w:cs="Times New Roman"/>
        </w:rPr>
        <w:t>.</w:t>
      </w:r>
      <w:r w:rsidR="001E0CAF" w:rsidRPr="002269EF">
        <w:rPr>
          <w:rFonts w:ascii="Garamond" w:hAnsi="Garamond" w:cs="Times New Roman"/>
        </w:rPr>
        <w:t xml:space="preserve">  </w:t>
      </w:r>
    </w:p>
    <w:p w14:paraId="0C3FC0D4" w14:textId="77777777" w:rsidR="00AF0373" w:rsidRPr="002269EF" w:rsidRDefault="00AF0373" w:rsidP="00B93A3A">
      <w:pPr>
        <w:pStyle w:val="Default"/>
        <w:rPr>
          <w:rFonts w:ascii="Garamond" w:hAnsi="Garamond" w:cs="Times New Roman"/>
        </w:rPr>
      </w:pPr>
    </w:p>
    <w:p w14:paraId="04D54588" w14:textId="0330CADF" w:rsidR="00B93A3A" w:rsidRPr="002269EF" w:rsidRDefault="00A4194B" w:rsidP="00B93A3A">
      <w:pPr>
        <w:pStyle w:val="Default"/>
        <w:rPr>
          <w:rFonts w:ascii="Garamond" w:hAnsi="Garamond" w:cs="Times New Roman"/>
        </w:rPr>
      </w:pPr>
      <w:r>
        <w:rPr>
          <w:rFonts w:ascii="Garamond" w:hAnsi="Garamond" w:cs="Times New Roman"/>
        </w:rPr>
        <w:t xml:space="preserve">May </w:t>
      </w:r>
      <w:r w:rsidR="0048450A">
        <w:rPr>
          <w:rFonts w:ascii="Garamond" w:hAnsi="Garamond" w:cs="Times New Roman"/>
        </w:rPr>
        <w:t>2</w:t>
      </w:r>
      <w:r w:rsidR="00B93A3A" w:rsidRPr="002269EF">
        <w:rPr>
          <w:rFonts w:ascii="Garamond" w:hAnsi="Garamond" w:cs="Times New Roman"/>
        </w:rPr>
        <w:t xml:space="preserve">: </w:t>
      </w:r>
      <w:r w:rsidR="004367B2">
        <w:rPr>
          <w:rFonts w:ascii="Garamond" w:hAnsi="Garamond" w:cs="Times New Roman"/>
        </w:rPr>
        <w:t>final decisions</w:t>
      </w:r>
      <w:r w:rsidR="004367B2" w:rsidRPr="002269EF">
        <w:rPr>
          <w:rFonts w:ascii="Garamond" w:hAnsi="Garamond" w:cs="Times New Roman"/>
        </w:rPr>
        <w:t xml:space="preserve">. </w:t>
      </w:r>
      <w:r w:rsidR="004367B2">
        <w:rPr>
          <w:rFonts w:ascii="Garamond" w:hAnsi="Garamond" w:cs="Times New Roman"/>
        </w:rPr>
        <w:t>F</w:t>
      </w:r>
      <w:r w:rsidR="004367B2" w:rsidRPr="002269EF">
        <w:rPr>
          <w:rFonts w:ascii="Garamond" w:hAnsi="Garamond" w:cs="Times New Roman"/>
        </w:rPr>
        <w:t>inal decisions will involve the number of charities to give to and the amount to give to each charity</w:t>
      </w:r>
      <w:r w:rsidR="004367B2">
        <w:rPr>
          <w:rFonts w:ascii="Garamond" w:hAnsi="Garamond" w:cs="Times New Roman"/>
        </w:rPr>
        <w:t>.</w:t>
      </w:r>
      <w:r w:rsidR="004367B2" w:rsidRPr="002269EF">
        <w:rPr>
          <w:rFonts w:ascii="Garamond" w:hAnsi="Garamond" w:cs="Times New Roman"/>
        </w:rPr>
        <w:t xml:space="preserve"> Only students who have attended regularly will vote on the final distribution of the </w:t>
      </w:r>
      <w:r w:rsidR="004367B2">
        <w:rPr>
          <w:rFonts w:ascii="Garamond" w:hAnsi="Garamond" w:cs="Times New Roman"/>
        </w:rPr>
        <w:t xml:space="preserve">funds. </w:t>
      </w:r>
      <w:r w:rsidR="00B93A3A" w:rsidRPr="002269EF">
        <w:rPr>
          <w:rFonts w:ascii="Garamond" w:hAnsi="Garamond" w:cs="Times New Roman"/>
        </w:rPr>
        <w:t xml:space="preserve">No more than </w:t>
      </w:r>
      <w:r w:rsidR="00827753">
        <w:rPr>
          <w:rFonts w:ascii="Garamond" w:hAnsi="Garamond" w:cs="Times New Roman"/>
        </w:rPr>
        <w:t>3</w:t>
      </w:r>
      <w:r w:rsidR="00B93A3A" w:rsidRPr="002269EF">
        <w:rPr>
          <w:rFonts w:ascii="Garamond" w:hAnsi="Garamond" w:cs="Times New Roman"/>
        </w:rPr>
        <w:t xml:space="preserve"> charities will receive donations.</w:t>
      </w:r>
    </w:p>
    <w:p w14:paraId="04D934F2" w14:textId="77777777" w:rsidR="00B93A3A" w:rsidRPr="002269EF" w:rsidRDefault="00B93A3A" w:rsidP="00B93A3A">
      <w:pPr>
        <w:pStyle w:val="Default"/>
        <w:rPr>
          <w:rFonts w:ascii="Garamond" w:hAnsi="Garamond" w:cs="Times New Roman"/>
        </w:rPr>
      </w:pPr>
    </w:p>
    <w:p w14:paraId="1BD0E6C8" w14:textId="1776CC95" w:rsidR="00B93A3A" w:rsidRPr="002269EF" w:rsidRDefault="00CE206F" w:rsidP="00B93A3A">
      <w:pPr>
        <w:pStyle w:val="Default"/>
        <w:rPr>
          <w:rFonts w:ascii="Garamond" w:hAnsi="Garamond" w:cs="Times New Roman"/>
        </w:rPr>
      </w:pPr>
      <w:r w:rsidRPr="002269EF">
        <w:rPr>
          <w:rFonts w:ascii="Garamond" w:hAnsi="Garamond" w:cs="Times New Roman"/>
        </w:rPr>
        <w:t>May 1</w:t>
      </w:r>
      <w:r w:rsidR="006F237B">
        <w:rPr>
          <w:rFonts w:ascii="Garamond" w:hAnsi="Garamond" w:cs="Times New Roman"/>
        </w:rPr>
        <w:t>4</w:t>
      </w:r>
      <w:r w:rsidR="00B93A3A" w:rsidRPr="002269EF">
        <w:rPr>
          <w:rFonts w:ascii="Garamond" w:hAnsi="Garamond" w:cs="Times New Roman"/>
        </w:rPr>
        <w:t>: checks will be presented to representatives of the selected charities.</w:t>
      </w:r>
    </w:p>
    <w:p w14:paraId="38324958" w14:textId="77777777" w:rsidR="00B93A3A" w:rsidRPr="002269EF" w:rsidRDefault="00B93A3A" w:rsidP="00B93A3A">
      <w:pPr>
        <w:pStyle w:val="Default"/>
        <w:rPr>
          <w:rFonts w:ascii="Garamond" w:hAnsi="Garamond" w:cs="Times New Roman"/>
        </w:rPr>
      </w:pPr>
    </w:p>
    <w:p w14:paraId="7C3481C4" w14:textId="5DAD0929" w:rsidR="00B93A3A" w:rsidRDefault="00B93A3A" w:rsidP="00257B21">
      <w:pPr>
        <w:pStyle w:val="NormalWeb"/>
        <w:spacing w:before="0" w:beforeAutospacing="0" w:after="0" w:afterAutospacing="0"/>
        <w:ind w:right="60"/>
        <w:rPr>
          <w:rFonts w:ascii="Garamond" w:hAnsi="Garamond" w:cs="Times New Roman"/>
          <w:color w:val="000000"/>
          <w:szCs w:val="21"/>
        </w:rPr>
      </w:pPr>
    </w:p>
    <w:p w14:paraId="05634361" w14:textId="77777777" w:rsidR="00562926" w:rsidRPr="002269EF" w:rsidRDefault="00562926" w:rsidP="00562926">
      <w:pPr>
        <w:rPr>
          <w:rFonts w:ascii="Garamond" w:hAnsi="Garamond"/>
          <w:i/>
        </w:rPr>
      </w:pPr>
      <w:r w:rsidRPr="002269EF">
        <w:rPr>
          <w:rFonts w:ascii="Garamond" w:hAnsi="Garamond"/>
          <w:i/>
        </w:rPr>
        <w:t>Helpful Resources:</w:t>
      </w:r>
    </w:p>
    <w:p w14:paraId="4C1C876D" w14:textId="77777777" w:rsidR="00562926" w:rsidRPr="002269EF" w:rsidRDefault="00562926" w:rsidP="00257B21">
      <w:pPr>
        <w:pStyle w:val="NormalWeb"/>
        <w:spacing w:before="0" w:beforeAutospacing="0" w:after="0" w:afterAutospacing="0"/>
        <w:ind w:right="60"/>
        <w:rPr>
          <w:rFonts w:ascii="Garamond" w:hAnsi="Garamond" w:cs="Times New Roman"/>
          <w:color w:val="000000"/>
          <w:szCs w:val="21"/>
        </w:rPr>
      </w:pPr>
    </w:p>
    <w:p w14:paraId="7D843A5C" w14:textId="77777777" w:rsidR="008A24E4" w:rsidRPr="002269EF" w:rsidRDefault="008A24E4" w:rsidP="00590F21">
      <w:pPr>
        <w:autoSpaceDE w:val="0"/>
        <w:autoSpaceDN w:val="0"/>
        <w:adjustRightInd w:val="0"/>
        <w:rPr>
          <w:rFonts w:ascii="Garamond" w:hAnsi="Garamond"/>
          <w:szCs w:val="24"/>
        </w:rPr>
      </w:pPr>
      <w:r w:rsidRPr="002269EF">
        <w:rPr>
          <w:rFonts w:ascii="Garamond" w:hAnsi="Garamond"/>
          <w:szCs w:val="24"/>
        </w:rPr>
        <w:lastRenderedPageBreak/>
        <w:t>The Philanthropy Lab.  Website for the Philanthropy Lab project.  Includes grants awarded to date and syllabi from the courses at the thirteen participating universities.  www.thephilanthropylab.org/</w:t>
      </w:r>
    </w:p>
    <w:p w14:paraId="54BFCC7D" w14:textId="77777777" w:rsidR="008A24E4" w:rsidRPr="002269EF" w:rsidRDefault="008A24E4" w:rsidP="00590F21">
      <w:pPr>
        <w:autoSpaceDE w:val="0"/>
        <w:autoSpaceDN w:val="0"/>
        <w:adjustRightInd w:val="0"/>
        <w:rPr>
          <w:rFonts w:ascii="Garamond" w:hAnsi="Garamond"/>
          <w:szCs w:val="24"/>
        </w:rPr>
      </w:pPr>
    </w:p>
    <w:p w14:paraId="5D14B4FF" w14:textId="77777777" w:rsidR="00590F21" w:rsidRPr="002269EF" w:rsidRDefault="00590F21" w:rsidP="00590F21">
      <w:pPr>
        <w:autoSpaceDE w:val="0"/>
        <w:autoSpaceDN w:val="0"/>
        <w:adjustRightInd w:val="0"/>
        <w:rPr>
          <w:rFonts w:ascii="Garamond" w:hAnsi="Garamond"/>
          <w:szCs w:val="24"/>
        </w:rPr>
      </w:pPr>
      <w:proofErr w:type="spellStart"/>
      <w:r w:rsidRPr="002269EF">
        <w:rPr>
          <w:rFonts w:ascii="Garamond" w:hAnsi="Garamond"/>
          <w:szCs w:val="24"/>
        </w:rPr>
        <w:t>GiveWell</w:t>
      </w:r>
      <w:proofErr w:type="spellEnd"/>
      <w:r w:rsidR="004C38DE" w:rsidRPr="002269EF">
        <w:rPr>
          <w:rFonts w:ascii="Garamond" w:hAnsi="Garamond"/>
          <w:szCs w:val="24"/>
        </w:rPr>
        <w:t>.  In depth charity research, reviews, and recommendations.  www.givewell.org</w:t>
      </w:r>
    </w:p>
    <w:p w14:paraId="7E706F74" w14:textId="77777777" w:rsidR="004C38DE" w:rsidRPr="002269EF" w:rsidRDefault="007A3F26" w:rsidP="00FA1DF0">
      <w:pPr>
        <w:autoSpaceDE w:val="0"/>
        <w:autoSpaceDN w:val="0"/>
        <w:adjustRightInd w:val="0"/>
        <w:rPr>
          <w:rFonts w:ascii="Garamond" w:hAnsi="Garamond"/>
          <w:szCs w:val="24"/>
        </w:rPr>
      </w:pPr>
      <w:r w:rsidRPr="002269EF">
        <w:rPr>
          <w:rFonts w:ascii="Garamond" w:hAnsi="Garamond"/>
          <w:szCs w:val="24"/>
        </w:rPr>
        <w:t>Good Intentions are Not Enough.  Charity research and a nice “sma</w:t>
      </w:r>
      <w:r w:rsidR="003D4419" w:rsidRPr="002269EF">
        <w:rPr>
          <w:rFonts w:ascii="Garamond" w:hAnsi="Garamond"/>
          <w:szCs w:val="24"/>
        </w:rPr>
        <w:t>rt donor” quiz.  www.givewell</w:t>
      </w:r>
      <w:r w:rsidRPr="002269EF">
        <w:rPr>
          <w:rFonts w:ascii="Garamond" w:hAnsi="Garamond"/>
          <w:szCs w:val="24"/>
        </w:rPr>
        <w:t>.org</w:t>
      </w:r>
    </w:p>
    <w:p w14:paraId="3A70A6A8" w14:textId="77777777" w:rsidR="007A3F26" w:rsidRPr="002269EF" w:rsidRDefault="007A3F26" w:rsidP="00FA1DF0">
      <w:pPr>
        <w:autoSpaceDE w:val="0"/>
        <w:autoSpaceDN w:val="0"/>
        <w:adjustRightInd w:val="0"/>
        <w:rPr>
          <w:rFonts w:ascii="Garamond" w:hAnsi="Garamond"/>
          <w:szCs w:val="24"/>
        </w:rPr>
      </w:pPr>
    </w:p>
    <w:p w14:paraId="0EB65C11" w14:textId="77777777" w:rsidR="00FA1DF0" w:rsidRPr="002269EF" w:rsidRDefault="004C38DE" w:rsidP="00FA1DF0">
      <w:pPr>
        <w:autoSpaceDE w:val="0"/>
        <w:autoSpaceDN w:val="0"/>
        <w:adjustRightInd w:val="0"/>
        <w:rPr>
          <w:rFonts w:ascii="Garamond" w:hAnsi="Garamond"/>
          <w:szCs w:val="24"/>
        </w:rPr>
      </w:pPr>
      <w:r w:rsidRPr="002269EF">
        <w:rPr>
          <w:rFonts w:ascii="Garamond" w:hAnsi="Garamond"/>
          <w:szCs w:val="24"/>
        </w:rPr>
        <w:t>Giving W</w:t>
      </w:r>
      <w:r w:rsidR="00FA1DF0" w:rsidRPr="002269EF">
        <w:rPr>
          <w:rFonts w:ascii="Garamond" w:hAnsi="Garamond"/>
          <w:szCs w:val="24"/>
        </w:rPr>
        <w:t xml:space="preserve">hat </w:t>
      </w:r>
      <w:r w:rsidRPr="002269EF">
        <w:rPr>
          <w:rFonts w:ascii="Garamond" w:hAnsi="Garamond"/>
          <w:szCs w:val="24"/>
        </w:rPr>
        <w:t>W</w:t>
      </w:r>
      <w:r w:rsidR="00FA1DF0" w:rsidRPr="002269EF">
        <w:rPr>
          <w:rFonts w:ascii="Garamond" w:hAnsi="Garamond"/>
          <w:szCs w:val="24"/>
        </w:rPr>
        <w:t xml:space="preserve">e </w:t>
      </w:r>
      <w:r w:rsidRPr="002269EF">
        <w:rPr>
          <w:rFonts w:ascii="Garamond" w:hAnsi="Garamond"/>
          <w:szCs w:val="24"/>
        </w:rPr>
        <w:t>C</w:t>
      </w:r>
      <w:r w:rsidR="00FA1DF0" w:rsidRPr="002269EF">
        <w:rPr>
          <w:rFonts w:ascii="Garamond" w:hAnsi="Garamond"/>
          <w:szCs w:val="24"/>
        </w:rPr>
        <w:t>an</w:t>
      </w:r>
      <w:r w:rsidRPr="002269EF">
        <w:rPr>
          <w:rFonts w:ascii="Garamond" w:hAnsi="Garamond"/>
          <w:szCs w:val="24"/>
        </w:rPr>
        <w:t xml:space="preserve">.  Charity reviews and recommendations and a giving pledge.   www.givingwhatwecan.org </w:t>
      </w:r>
    </w:p>
    <w:p w14:paraId="04F6B446" w14:textId="77777777" w:rsidR="00FA1DF0" w:rsidRPr="002269EF" w:rsidRDefault="00FA1DF0" w:rsidP="00590F21">
      <w:pPr>
        <w:autoSpaceDE w:val="0"/>
        <w:autoSpaceDN w:val="0"/>
        <w:adjustRightInd w:val="0"/>
        <w:rPr>
          <w:rFonts w:ascii="Garamond" w:hAnsi="Garamond"/>
          <w:szCs w:val="24"/>
        </w:rPr>
      </w:pPr>
    </w:p>
    <w:p w14:paraId="076E8879" w14:textId="77777777" w:rsidR="00590F21" w:rsidRPr="002269EF" w:rsidRDefault="00590F21" w:rsidP="00590F21">
      <w:pPr>
        <w:autoSpaceDE w:val="0"/>
        <w:autoSpaceDN w:val="0"/>
        <w:adjustRightInd w:val="0"/>
        <w:rPr>
          <w:rFonts w:ascii="Garamond" w:hAnsi="Garamond"/>
          <w:szCs w:val="24"/>
        </w:rPr>
      </w:pPr>
      <w:proofErr w:type="spellStart"/>
      <w:r w:rsidRPr="002269EF">
        <w:rPr>
          <w:rFonts w:ascii="Garamond" w:hAnsi="Garamond"/>
          <w:szCs w:val="24"/>
        </w:rPr>
        <w:t>Guidestar</w:t>
      </w:r>
      <w:proofErr w:type="spellEnd"/>
      <w:r w:rsidR="004C38DE" w:rsidRPr="002269EF">
        <w:rPr>
          <w:rFonts w:ascii="Garamond" w:hAnsi="Garamond"/>
          <w:szCs w:val="24"/>
        </w:rPr>
        <w:t xml:space="preserve">.  Basic data about nonprofits, including tax Form 990.  </w:t>
      </w:r>
      <w:r w:rsidRPr="002269EF">
        <w:rPr>
          <w:rFonts w:ascii="Garamond" w:hAnsi="Garamond"/>
          <w:szCs w:val="24"/>
        </w:rPr>
        <w:t xml:space="preserve">www.guidestar.org </w:t>
      </w:r>
    </w:p>
    <w:p w14:paraId="36762F6C" w14:textId="77777777" w:rsidR="00590F21" w:rsidRPr="002269EF" w:rsidRDefault="00590F21" w:rsidP="00590F21">
      <w:pPr>
        <w:autoSpaceDE w:val="0"/>
        <w:autoSpaceDN w:val="0"/>
        <w:adjustRightInd w:val="0"/>
        <w:rPr>
          <w:rFonts w:ascii="Garamond" w:hAnsi="Garamond"/>
          <w:szCs w:val="24"/>
        </w:rPr>
      </w:pPr>
    </w:p>
    <w:p w14:paraId="6F06152D" w14:textId="77777777" w:rsidR="00FA1DF0" w:rsidRPr="002269EF" w:rsidRDefault="00FA1DF0" w:rsidP="00590F21">
      <w:pPr>
        <w:autoSpaceDE w:val="0"/>
        <w:autoSpaceDN w:val="0"/>
        <w:adjustRightInd w:val="0"/>
        <w:rPr>
          <w:rFonts w:ascii="Garamond" w:hAnsi="Garamond"/>
          <w:szCs w:val="24"/>
        </w:rPr>
      </w:pPr>
      <w:r w:rsidRPr="002269EF">
        <w:rPr>
          <w:rFonts w:ascii="Garamond" w:hAnsi="Garamond"/>
          <w:szCs w:val="24"/>
        </w:rPr>
        <w:t>Charity Navigator</w:t>
      </w:r>
      <w:r w:rsidR="004C38DE" w:rsidRPr="002269EF">
        <w:rPr>
          <w:rFonts w:ascii="Garamond" w:hAnsi="Garamond"/>
          <w:szCs w:val="24"/>
        </w:rPr>
        <w:t>.  Charity ratings with emphasis on financial health and accountability/transparency.  www.charitynavigator.org</w:t>
      </w:r>
    </w:p>
    <w:p w14:paraId="57676279" w14:textId="77777777" w:rsidR="00FA1DF0" w:rsidRPr="002269EF" w:rsidRDefault="00FA1DF0" w:rsidP="00590F21">
      <w:pPr>
        <w:autoSpaceDE w:val="0"/>
        <w:autoSpaceDN w:val="0"/>
        <w:adjustRightInd w:val="0"/>
        <w:rPr>
          <w:rFonts w:ascii="Garamond" w:hAnsi="Garamond"/>
          <w:szCs w:val="24"/>
        </w:rPr>
      </w:pPr>
    </w:p>
    <w:p w14:paraId="34399100" w14:textId="77777777"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The Chronicle of Philanthropy</w:t>
      </w:r>
      <w:r w:rsidR="00567960" w:rsidRPr="002269EF">
        <w:rPr>
          <w:rFonts w:ascii="Garamond" w:hAnsi="Garamond"/>
          <w:szCs w:val="24"/>
        </w:rPr>
        <w:t xml:space="preserve">.  National weekly </w:t>
      </w:r>
      <w:r w:rsidRPr="002269EF">
        <w:rPr>
          <w:rFonts w:ascii="Garamond" w:hAnsi="Garamond"/>
          <w:szCs w:val="24"/>
        </w:rPr>
        <w:t xml:space="preserve">devoted to philanthropy. </w:t>
      </w:r>
      <w:r w:rsidR="00567960" w:rsidRPr="002269EF">
        <w:rPr>
          <w:rFonts w:ascii="Garamond" w:hAnsi="Garamond"/>
          <w:szCs w:val="24"/>
        </w:rPr>
        <w:t>www.philanthropy.com</w:t>
      </w:r>
    </w:p>
    <w:p w14:paraId="1F7C8D0F"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83C4D0C" w14:textId="77777777"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Independent Sector</w:t>
      </w:r>
      <w:r w:rsidR="00567960" w:rsidRPr="002269EF">
        <w:rPr>
          <w:rFonts w:ascii="Garamond" w:hAnsi="Garamond"/>
          <w:szCs w:val="24"/>
        </w:rPr>
        <w:t xml:space="preserve">.  Nonprofit advocacy and policy. </w:t>
      </w:r>
      <w:r w:rsidRPr="002269EF">
        <w:rPr>
          <w:rFonts w:ascii="Garamond" w:hAnsi="Garamond"/>
          <w:szCs w:val="24"/>
        </w:rPr>
        <w:t xml:space="preserve">www.independentsector.org </w:t>
      </w:r>
    </w:p>
    <w:p w14:paraId="0C647B9C"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5E6D6A2" w14:textId="77777777" w:rsidR="00590F21" w:rsidRPr="002269EF" w:rsidRDefault="00590F21" w:rsidP="00590F21">
      <w:pPr>
        <w:pStyle w:val="NormalWeb"/>
        <w:spacing w:before="0" w:beforeAutospacing="0" w:after="0" w:afterAutospacing="0"/>
        <w:ind w:right="60"/>
        <w:rPr>
          <w:rFonts w:ascii="Garamond" w:hAnsi="Garamond" w:cs="Times New Roman"/>
        </w:rPr>
      </w:pPr>
      <w:proofErr w:type="spellStart"/>
      <w:r w:rsidRPr="002269EF">
        <w:rPr>
          <w:rFonts w:ascii="Garamond" w:hAnsi="Garamond" w:cs="Times New Roman"/>
        </w:rPr>
        <w:t>Ashoka</w:t>
      </w:r>
      <w:proofErr w:type="spellEnd"/>
      <w:r w:rsidR="00840E48" w:rsidRPr="002269EF">
        <w:rPr>
          <w:rFonts w:ascii="Garamond" w:hAnsi="Garamond" w:cs="Times New Roman"/>
        </w:rPr>
        <w:t>. Supporting social entrepreneurs.</w:t>
      </w:r>
      <w:r w:rsidRPr="002269EF">
        <w:rPr>
          <w:rFonts w:ascii="Garamond" w:hAnsi="Garamond" w:cs="Times New Roman"/>
        </w:rPr>
        <w:t xml:space="preserve"> www.ashoka.org </w:t>
      </w:r>
    </w:p>
    <w:p w14:paraId="03C4B8DB"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2CF45F49" w14:textId="77777777"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Foundation Center</w:t>
      </w:r>
      <w:r w:rsidR="00FF5782" w:rsidRPr="002269EF">
        <w:rPr>
          <w:rFonts w:ascii="Garamond" w:hAnsi="Garamond"/>
          <w:szCs w:val="24"/>
        </w:rPr>
        <w:t xml:space="preserve">.  Maintains a database on </w:t>
      </w:r>
      <w:proofErr w:type="spellStart"/>
      <w:r w:rsidR="00FF5782" w:rsidRPr="002269EF">
        <w:rPr>
          <w:rFonts w:ascii="Garamond" w:hAnsi="Garamond"/>
          <w:szCs w:val="24"/>
        </w:rPr>
        <w:t>grantmakers</w:t>
      </w:r>
      <w:proofErr w:type="spellEnd"/>
      <w:r w:rsidR="00FF5782" w:rsidRPr="002269EF">
        <w:rPr>
          <w:rFonts w:ascii="Garamond" w:hAnsi="Garamond"/>
          <w:szCs w:val="24"/>
        </w:rPr>
        <w:t xml:space="preserve"> and grants and does research, education, and training.  </w:t>
      </w:r>
      <w:r w:rsidRPr="002269EF">
        <w:rPr>
          <w:rFonts w:ascii="Garamond" w:hAnsi="Garamond"/>
          <w:szCs w:val="24"/>
        </w:rPr>
        <w:t xml:space="preserve">www.fdncenter.org </w:t>
      </w:r>
    </w:p>
    <w:p w14:paraId="35F83010"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D58A6AA" w14:textId="77777777" w:rsidR="00567960" w:rsidRPr="002269EF" w:rsidRDefault="00567960" w:rsidP="00567960">
      <w:pPr>
        <w:pStyle w:val="NormalWeb"/>
        <w:spacing w:before="0" w:beforeAutospacing="0" w:after="0" w:afterAutospacing="0"/>
        <w:ind w:right="60"/>
        <w:rPr>
          <w:rFonts w:ascii="Garamond" w:hAnsi="Garamond" w:cs="Times New Roman"/>
        </w:rPr>
      </w:pPr>
      <w:r w:rsidRPr="002269EF">
        <w:rPr>
          <w:rFonts w:ascii="Garamond" w:hAnsi="Garamond" w:cs="Times New Roman"/>
        </w:rPr>
        <w:t>Center on Philanthropy at Indiana University</w:t>
      </w:r>
      <w:r w:rsidR="00FF5782" w:rsidRPr="002269EF">
        <w:rPr>
          <w:rFonts w:ascii="Garamond" w:hAnsi="Garamond" w:cs="Times New Roman"/>
        </w:rPr>
        <w:t xml:space="preserve">.  Academic center focused on philanthropy. </w:t>
      </w:r>
      <w:r w:rsidRPr="002269EF">
        <w:rPr>
          <w:rFonts w:ascii="Garamond" w:hAnsi="Garamond" w:cs="Times New Roman"/>
        </w:rPr>
        <w:t xml:space="preserve"> www.philanthropy.iupui.edu</w:t>
      </w:r>
    </w:p>
    <w:p w14:paraId="1CFE7ADD" w14:textId="77777777" w:rsidR="00567960" w:rsidRPr="002269EF" w:rsidRDefault="00567960" w:rsidP="00257B21">
      <w:pPr>
        <w:pStyle w:val="NormalWeb"/>
        <w:spacing w:before="0" w:beforeAutospacing="0" w:after="0" w:afterAutospacing="0"/>
        <w:ind w:right="60"/>
        <w:rPr>
          <w:rFonts w:ascii="Garamond" w:hAnsi="Garamond" w:cs="Times New Roman"/>
          <w:color w:val="000000"/>
          <w:szCs w:val="21"/>
        </w:rPr>
      </w:pPr>
    </w:p>
    <w:p w14:paraId="69BC1F1D" w14:textId="77777777" w:rsidR="001B1C39" w:rsidRPr="002269EF" w:rsidRDefault="001B1C39" w:rsidP="00257B21">
      <w:pPr>
        <w:pStyle w:val="NormalWeb"/>
        <w:spacing w:before="0" w:beforeAutospacing="0" w:after="0" w:afterAutospacing="0"/>
        <w:ind w:right="60"/>
        <w:rPr>
          <w:rFonts w:ascii="Garamond" w:hAnsi="Garamond" w:cs="Times New Roman"/>
          <w:color w:val="000000"/>
          <w:szCs w:val="21"/>
        </w:rPr>
      </w:pPr>
      <w:r w:rsidRPr="002269EF">
        <w:rPr>
          <w:rFonts w:ascii="Garamond" w:hAnsi="Garamond" w:cs="Times New Roman"/>
          <w:color w:val="000000"/>
          <w:szCs w:val="21"/>
        </w:rPr>
        <w:t>The Life You Can Save. Website related to Peter Singer’s book.  www.thelifeyoucansave.com</w:t>
      </w:r>
    </w:p>
    <w:p w14:paraId="71028987" w14:textId="110CE70D" w:rsidR="00257B21" w:rsidRDefault="00257B21" w:rsidP="00457965">
      <w:pPr>
        <w:pStyle w:val="NormalWeb"/>
        <w:spacing w:before="0" w:beforeAutospacing="0" w:after="0" w:afterAutospacing="0"/>
        <w:ind w:left="1440" w:right="60" w:hanging="720"/>
        <w:rPr>
          <w:rFonts w:ascii="Garamond" w:hAnsi="Garamond" w:cs="Times New Roman"/>
          <w:color w:val="000000"/>
          <w:szCs w:val="21"/>
        </w:rPr>
      </w:pPr>
    </w:p>
    <w:p w14:paraId="3708A73A" w14:textId="62043D2D" w:rsidR="00B66E95" w:rsidRDefault="00B66E95" w:rsidP="00457965">
      <w:pPr>
        <w:pStyle w:val="NormalWeb"/>
        <w:spacing w:before="0" w:beforeAutospacing="0" w:after="0" w:afterAutospacing="0"/>
        <w:ind w:left="1440" w:right="60" w:hanging="720"/>
        <w:rPr>
          <w:rFonts w:ascii="Garamond" w:hAnsi="Garamond" w:cs="Times New Roman"/>
          <w:color w:val="000000"/>
          <w:szCs w:val="21"/>
        </w:rPr>
      </w:pPr>
    </w:p>
    <w:p w14:paraId="0962F2C3" w14:textId="77777777" w:rsidR="00D8764B" w:rsidRPr="002269EF" w:rsidRDefault="00D8764B" w:rsidP="00457965">
      <w:pPr>
        <w:pStyle w:val="NormalWeb"/>
        <w:spacing w:before="0" w:beforeAutospacing="0" w:after="0" w:afterAutospacing="0"/>
        <w:ind w:left="1440" w:right="60" w:hanging="720"/>
        <w:rPr>
          <w:rFonts w:ascii="Garamond" w:hAnsi="Garamond" w:cs="Times New Roman"/>
          <w:color w:val="000000"/>
          <w:szCs w:val="21"/>
        </w:rPr>
      </w:pPr>
    </w:p>
    <w:p w14:paraId="3407D9EA" w14:textId="77777777" w:rsidR="0012764E" w:rsidRPr="002269EF" w:rsidRDefault="00940749" w:rsidP="0012764E">
      <w:pPr>
        <w:rPr>
          <w:rFonts w:ascii="Garamond" w:hAnsi="Garamond"/>
          <w:i/>
          <w:iCs/>
        </w:rPr>
      </w:pPr>
      <w:r w:rsidRPr="002269EF">
        <w:rPr>
          <w:rFonts w:ascii="Garamond" w:hAnsi="Garamond"/>
          <w:i/>
          <w:iCs/>
        </w:rPr>
        <w:t>University of Texas Honor Code</w:t>
      </w:r>
      <w:r w:rsidR="0012764E" w:rsidRPr="002269EF">
        <w:rPr>
          <w:rFonts w:ascii="Garamond" w:hAnsi="Garamond"/>
          <w:i/>
          <w:iCs/>
        </w:rPr>
        <w:t>:</w:t>
      </w:r>
    </w:p>
    <w:p w14:paraId="21D87A3A" w14:textId="77777777" w:rsidR="00940749" w:rsidRPr="002269EF" w:rsidRDefault="00940749" w:rsidP="00940749">
      <w:pPr>
        <w:pStyle w:val="PlainText"/>
        <w:rPr>
          <w:rFonts w:ascii="Garamond" w:hAnsi="Garamond"/>
          <w:color w:val="000000"/>
        </w:rPr>
      </w:pPr>
      <w:r w:rsidRPr="002269EF">
        <w:rPr>
          <w:rFonts w:ascii="Garamond" w:hAnsi="Garamond"/>
        </w:rPr>
        <w:t>The core values of The University of Texas at Austin are learning, discovery, freedom, leadership, individual opportunity, and responsibility. Each member of the university is expected to uphold these values through integrity, honesty, trust, fairness, and respect toward peers and community.</w:t>
      </w:r>
      <w:r w:rsidRPr="002269EF">
        <w:rPr>
          <w:rFonts w:ascii="Garamond" w:hAnsi="Garamond"/>
          <w:color w:val="000000"/>
        </w:rPr>
        <w:t xml:space="preserve"> </w:t>
      </w:r>
    </w:p>
    <w:p w14:paraId="08D5BCEB" w14:textId="77777777" w:rsidR="00940749" w:rsidRPr="002269EF" w:rsidRDefault="00940749" w:rsidP="00940749">
      <w:pPr>
        <w:pStyle w:val="PlainText"/>
        <w:rPr>
          <w:rFonts w:ascii="Garamond" w:hAnsi="Garamond"/>
          <w:color w:val="000000"/>
        </w:rPr>
      </w:pPr>
    </w:p>
    <w:p w14:paraId="0ABD3F8B" w14:textId="77777777" w:rsidR="00765010" w:rsidRPr="002269EF" w:rsidRDefault="00940749" w:rsidP="007A0B84">
      <w:pPr>
        <w:rPr>
          <w:rFonts w:ascii="Garamond" w:hAnsi="Garamond"/>
          <w:color w:val="000000"/>
          <w:szCs w:val="24"/>
        </w:rPr>
      </w:pPr>
      <w:r w:rsidRPr="002269EF">
        <w:rPr>
          <w:rFonts w:ascii="Garamond" w:hAnsi="Garamond"/>
          <w:color w:val="000000"/>
          <w:szCs w:val="24"/>
        </w:rPr>
        <w:t xml:space="preserve">Each student in this course is expected to abide by the University of Texas Honor Code.  </w:t>
      </w:r>
    </w:p>
    <w:p w14:paraId="193B6581" w14:textId="77777777" w:rsidR="00765010" w:rsidRPr="002269EF" w:rsidRDefault="00765010" w:rsidP="007A0B84">
      <w:pPr>
        <w:rPr>
          <w:rFonts w:ascii="Garamond" w:hAnsi="Garamond"/>
          <w:color w:val="000000"/>
          <w:szCs w:val="24"/>
        </w:rPr>
      </w:pPr>
    </w:p>
    <w:p w14:paraId="16B1CD93" w14:textId="77777777" w:rsidR="007A0B84" w:rsidRPr="002269EF" w:rsidRDefault="00765010" w:rsidP="007A0B84">
      <w:pPr>
        <w:rPr>
          <w:rFonts w:ascii="Garamond" w:hAnsi="Garamond"/>
        </w:rPr>
      </w:pPr>
      <w:r w:rsidRPr="002269EF">
        <w:rPr>
          <w:rFonts w:ascii="Garamond" w:hAnsi="Garamond"/>
          <w:color w:val="000000"/>
          <w:szCs w:val="24"/>
        </w:rPr>
        <w:t xml:space="preserve">Your work must be your </w:t>
      </w:r>
      <w:r w:rsidR="00940749" w:rsidRPr="002269EF">
        <w:rPr>
          <w:rFonts w:ascii="Garamond" w:hAnsi="Garamond"/>
          <w:color w:val="000000"/>
          <w:szCs w:val="24"/>
        </w:rPr>
        <w:t>own work.</w:t>
      </w:r>
      <w:r w:rsidR="005045B6" w:rsidRPr="002269EF">
        <w:rPr>
          <w:rFonts w:ascii="Garamond" w:hAnsi="Garamond"/>
          <w:color w:val="000000"/>
          <w:szCs w:val="24"/>
        </w:rPr>
        <w:t xml:space="preserve"> </w:t>
      </w:r>
      <w:r w:rsidR="00940749" w:rsidRPr="002269EF">
        <w:rPr>
          <w:rFonts w:ascii="Garamond" w:hAnsi="Garamond"/>
          <w:color w:val="000000"/>
          <w:szCs w:val="24"/>
        </w:rPr>
        <w:t xml:space="preserve"> </w:t>
      </w:r>
      <w:r w:rsidR="009617AD" w:rsidRPr="002269EF">
        <w:rPr>
          <w:rFonts w:ascii="Garamond" w:hAnsi="Garamond"/>
          <w:szCs w:val="24"/>
        </w:rPr>
        <w:t>Plagiarism means</w:t>
      </w:r>
      <w:r w:rsidRPr="002269EF">
        <w:rPr>
          <w:rFonts w:ascii="Garamond" w:hAnsi="Garamond"/>
          <w:szCs w:val="24"/>
        </w:rPr>
        <w:t xml:space="preserve"> </w:t>
      </w:r>
      <w:r w:rsidR="005045B6" w:rsidRPr="002269EF">
        <w:rPr>
          <w:rFonts w:ascii="Garamond" w:hAnsi="Garamond"/>
          <w:szCs w:val="24"/>
          <w:lang w:val="en"/>
        </w:rPr>
        <w:t>“</w:t>
      </w:r>
      <w:r w:rsidR="009617AD" w:rsidRPr="002269EF">
        <w:rPr>
          <w:rFonts w:ascii="Garamond" w:hAnsi="Garamond"/>
          <w:szCs w:val="24"/>
        </w:rPr>
        <w:t>to steal and pass off the ideas or words of another</w:t>
      </w:r>
      <w:r w:rsidR="005045B6" w:rsidRPr="002269EF">
        <w:rPr>
          <w:rFonts w:ascii="Garamond" w:hAnsi="Garamond"/>
          <w:szCs w:val="24"/>
        </w:rPr>
        <w:t xml:space="preserve"> as one’</w:t>
      </w:r>
      <w:r w:rsidR="009617AD" w:rsidRPr="002269EF">
        <w:rPr>
          <w:rFonts w:ascii="Garamond" w:hAnsi="Garamond"/>
          <w:szCs w:val="24"/>
        </w:rPr>
        <w:t>s own.  To use another</w:t>
      </w:r>
      <w:r w:rsidR="005045B6" w:rsidRPr="002269EF">
        <w:rPr>
          <w:rFonts w:ascii="Garamond" w:hAnsi="Garamond"/>
          <w:szCs w:val="24"/>
        </w:rPr>
        <w:t>’</w:t>
      </w:r>
      <w:r w:rsidR="009617AD" w:rsidRPr="002269EF">
        <w:rPr>
          <w:rFonts w:ascii="Garamond" w:hAnsi="Garamond"/>
          <w:szCs w:val="24"/>
        </w:rPr>
        <w:t>s production without crediting the source</w:t>
      </w:r>
      <w:r w:rsidRPr="002269EF">
        <w:rPr>
          <w:rFonts w:ascii="Garamond" w:hAnsi="Garamond"/>
          <w:szCs w:val="24"/>
          <w:lang w:val="en"/>
        </w:rPr>
        <w:t>”</w:t>
      </w:r>
      <w:r w:rsidR="008D34BD" w:rsidRPr="002269EF">
        <w:rPr>
          <w:rFonts w:ascii="Garamond" w:hAnsi="Garamond"/>
          <w:szCs w:val="24"/>
          <w:lang w:val="en"/>
        </w:rPr>
        <w:t xml:space="preserve"> </w:t>
      </w:r>
      <w:r w:rsidR="005045B6" w:rsidRPr="002269EF">
        <w:rPr>
          <w:rFonts w:ascii="Garamond" w:hAnsi="Garamond"/>
          <w:szCs w:val="24"/>
          <w:lang w:val="en"/>
        </w:rPr>
        <w:t xml:space="preserve">(Merriam-Webster Dictionary 2012). </w:t>
      </w:r>
      <w:r w:rsidR="008D34BD" w:rsidRPr="002269EF">
        <w:rPr>
          <w:rFonts w:ascii="Garamond" w:hAnsi="Garamond"/>
          <w:szCs w:val="24"/>
          <w:lang w:val="en"/>
        </w:rPr>
        <w:t xml:space="preserve">Do not present </w:t>
      </w:r>
      <w:r w:rsidR="008D34BD" w:rsidRPr="002269EF">
        <w:rPr>
          <w:rFonts w:ascii="Garamond" w:hAnsi="Garamond"/>
          <w:szCs w:val="24"/>
        </w:rPr>
        <w:t xml:space="preserve">someone else’s </w:t>
      </w:r>
      <w:r w:rsidR="00276B93" w:rsidRPr="002269EF">
        <w:rPr>
          <w:rFonts w:ascii="Garamond" w:hAnsi="Garamond"/>
          <w:szCs w:val="24"/>
        </w:rPr>
        <w:t>writing</w:t>
      </w:r>
      <w:r w:rsidR="005860A9" w:rsidRPr="002269EF">
        <w:rPr>
          <w:rFonts w:ascii="Garamond" w:hAnsi="Garamond"/>
          <w:szCs w:val="24"/>
        </w:rPr>
        <w:t xml:space="preserve"> or ideas as </w:t>
      </w:r>
      <w:r w:rsidR="008D34BD" w:rsidRPr="002269EF">
        <w:rPr>
          <w:rFonts w:ascii="Garamond" w:hAnsi="Garamond"/>
          <w:szCs w:val="24"/>
        </w:rPr>
        <w:t xml:space="preserve">your own.  This </w:t>
      </w:r>
      <w:r w:rsidR="005860A9" w:rsidRPr="002269EF">
        <w:rPr>
          <w:rFonts w:ascii="Garamond" w:hAnsi="Garamond"/>
          <w:szCs w:val="24"/>
        </w:rPr>
        <w:t xml:space="preserve">includes unacknowledged word-for-word use </w:t>
      </w:r>
      <w:r w:rsidR="008D34BD" w:rsidRPr="002269EF">
        <w:rPr>
          <w:rFonts w:ascii="Garamond" w:hAnsi="Garamond"/>
          <w:szCs w:val="24"/>
        </w:rPr>
        <w:t xml:space="preserve">of someone else’s work, unacknowledged </w:t>
      </w:r>
      <w:r w:rsidR="005860A9" w:rsidRPr="002269EF">
        <w:rPr>
          <w:rFonts w:ascii="Garamond" w:hAnsi="Garamond"/>
          <w:szCs w:val="24"/>
        </w:rPr>
        <w:t xml:space="preserve">paraphrasing of </w:t>
      </w:r>
      <w:r w:rsidR="008D34BD" w:rsidRPr="002269EF">
        <w:rPr>
          <w:rFonts w:ascii="Garamond" w:hAnsi="Garamond"/>
          <w:szCs w:val="24"/>
        </w:rPr>
        <w:t xml:space="preserve">someone else’s </w:t>
      </w:r>
      <w:r w:rsidR="005860A9" w:rsidRPr="002269EF">
        <w:rPr>
          <w:rFonts w:ascii="Garamond" w:hAnsi="Garamond"/>
          <w:szCs w:val="24"/>
        </w:rPr>
        <w:t>work, and/or unack</w:t>
      </w:r>
      <w:r w:rsidR="008D34BD" w:rsidRPr="002269EF">
        <w:rPr>
          <w:rFonts w:ascii="Garamond" w:hAnsi="Garamond"/>
          <w:szCs w:val="24"/>
        </w:rPr>
        <w:t>nowledged</w:t>
      </w:r>
      <w:r w:rsidR="008D34BD" w:rsidRPr="002269EF">
        <w:rPr>
          <w:rFonts w:ascii="Garamond" w:hAnsi="Garamond"/>
        </w:rPr>
        <w:t xml:space="preserve"> use of another person’</w:t>
      </w:r>
      <w:r w:rsidR="005860A9" w:rsidRPr="002269EF">
        <w:rPr>
          <w:rFonts w:ascii="Garamond" w:hAnsi="Garamond"/>
        </w:rPr>
        <w:t>s ideas.</w:t>
      </w:r>
      <w:r w:rsidR="007A0B84" w:rsidRPr="002269EF">
        <w:rPr>
          <w:rFonts w:ascii="Garamond" w:hAnsi="Garamond"/>
        </w:rPr>
        <w:t xml:space="preserve">  If you use words or ideas </w:t>
      </w:r>
      <w:r w:rsidR="008D34BD" w:rsidRPr="002269EF">
        <w:rPr>
          <w:rFonts w:ascii="Garamond" w:hAnsi="Garamond"/>
        </w:rPr>
        <w:t xml:space="preserve">from someone else, </w:t>
      </w:r>
      <w:r w:rsidR="007A0B84" w:rsidRPr="002269EF">
        <w:rPr>
          <w:rFonts w:ascii="Garamond" w:hAnsi="Garamond"/>
        </w:rPr>
        <w:t xml:space="preserve">you must cite your sources.  </w:t>
      </w:r>
      <w:r w:rsidR="008D34BD" w:rsidRPr="002269EF">
        <w:rPr>
          <w:rFonts w:ascii="Garamond" w:hAnsi="Garamond"/>
        </w:rPr>
        <w:t>Unclear on what constitutes</w:t>
      </w:r>
      <w:r w:rsidRPr="002269EF">
        <w:rPr>
          <w:rFonts w:ascii="Garamond" w:hAnsi="Garamond"/>
        </w:rPr>
        <w:t xml:space="preserve"> plagiarism?  Want to know how to avoid it?  See http://www.lib.utexas.edu/services/instruction/learningmodules/plagiarism/</w:t>
      </w:r>
    </w:p>
    <w:p w14:paraId="3E282D5C" w14:textId="77777777" w:rsidR="005860A9" w:rsidRPr="002269EF" w:rsidRDefault="005860A9" w:rsidP="005860A9">
      <w:pPr>
        <w:rPr>
          <w:rFonts w:ascii="Garamond" w:hAnsi="Garamond"/>
          <w:szCs w:val="24"/>
        </w:rPr>
      </w:pPr>
    </w:p>
    <w:p w14:paraId="72A83002" w14:textId="77777777" w:rsidR="00506ACF" w:rsidRPr="00506ACF" w:rsidRDefault="00506ACF" w:rsidP="00506ACF">
      <w:pPr>
        <w:outlineLvl w:val="0"/>
        <w:rPr>
          <w:rFonts w:ascii="Garamond" w:hAnsi="Garamond"/>
        </w:rPr>
      </w:pPr>
    </w:p>
    <w:p w14:paraId="3946BDFB" w14:textId="07B83734" w:rsidR="00506ACF" w:rsidRDefault="00506ACF" w:rsidP="00506ACF">
      <w:pPr>
        <w:outlineLvl w:val="0"/>
        <w:rPr>
          <w:rFonts w:ascii="Garamond" w:hAnsi="Garamond"/>
          <w:i/>
        </w:rPr>
      </w:pPr>
      <w:r w:rsidRPr="00506ACF">
        <w:rPr>
          <w:rFonts w:ascii="Garamond" w:hAnsi="Garamond"/>
          <w:i/>
        </w:rPr>
        <w:lastRenderedPageBreak/>
        <w:t>Title IX Reporting Requirements</w:t>
      </w:r>
      <w:r>
        <w:rPr>
          <w:rFonts w:ascii="Garamond" w:hAnsi="Garamond"/>
          <w:i/>
        </w:rPr>
        <w:t>:</w:t>
      </w:r>
    </w:p>
    <w:p w14:paraId="2660FBAA" w14:textId="2B494415" w:rsidR="0012764E" w:rsidRDefault="00506ACF" w:rsidP="00506ACF">
      <w:pPr>
        <w:outlineLvl w:val="0"/>
        <w:rPr>
          <w:rFonts w:ascii="Garamond" w:hAnsi="Garamond"/>
        </w:rPr>
      </w:pPr>
      <w:r w:rsidRPr="00506ACF">
        <w:rPr>
          <w:rFonts w:ascii="Garamond" w:hAnsi="Garamond"/>
        </w:rPr>
        <w:t>Senate Bill 212 and Title IX Reporting Requirements. Under Senate Bill 212 (SB 212), the professor and TAs for this course are required to report for further investigation any information concerning incidents of sexual harassment, sexual assault, dating violence, and stalking committed by or against a UT student or employee. Federal law and university policy also requires reporting incidents of sex- and gender-based discrimination and sexual misconduct (collectively known as Title IX incidents). This means we cannot keep confidential information about any such incidents that you share with us. If you need to talk with someone who can maintain confidentiality, please contact University Health Services (512-471-4955 or 512-475-6877) or the UT Counseling and Mental Health Center (512-471-3515 or 512-471-2255). We strongly urge you make use of these services for any needed support and that you report any Title IX incidents to the Title IX Office.</w:t>
      </w:r>
    </w:p>
    <w:p w14:paraId="34C5A8FB" w14:textId="1DF06660" w:rsidR="00506ACF" w:rsidRDefault="00506ACF" w:rsidP="00506ACF">
      <w:pPr>
        <w:outlineLvl w:val="0"/>
        <w:rPr>
          <w:rFonts w:ascii="Garamond" w:hAnsi="Garamond"/>
        </w:rPr>
      </w:pPr>
    </w:p>
    <w:p w14:paraId="2A942567" w14:textId="77777777" w:rsidR="00506ACF" w:rsidRPr="002269EF" w:rsidRDefault="00506ACF" w:rsidP="00506ACF">
      <w:pPr>
        <w:outlineLvl w:val="0"/>
        <w:rPr>
          <w:rFonts w:ascii="Garamond" w:hAnsi="Garamond"/>
        </w:rPr>
      </w:pPr>
    </w:p>
    <w:p w14:paraId="37DD5B51" w14:textId="77777777" w:rsidR="00A02D92" w:rsidRPr="002269EF" w:rsidRDefault="00A02D92" w:rsidP="00A02D92">
      <w:pPr>
        <w:rPr>
          <w:rFonts w:ascii="Garamond" w:hAnsi="Garamond"/>
          <w:i/>
          <w:iCs/>
        </w:rPr>
      </w:pPr>
      <w:r w:rsidRPr="002269EF">
        <w:rPr>
          <w:rFonts w:ascii="Garamond" w:hAnsi="Garamond"/>
          <w:i/>
          <w:iCs/>
        </w:rPr>
        <w:t>Documented Disability Statement:</w:t>
      </w:r>
    </w:p>
    <w:p w14:paraId="55B769C1" w14:textId="77777777" w:rsidR="00A02D92" w:rsidRPr="002269EF" w:rsidRDefault="00A02D92" w:rsidP="00A02D92">
      <w:pPr>
        <w:rPr>
          <w:rFonts w:ascii="Garamond" w:hAnsi="Garamond"/>
          <w:i/>
          <w:color w:val="000000"/>
          <w:szCs w:val="24"/>
        </w:rPr>
      </w:pPr>
      <w:r w:rsidRPr="002269EF">
        <w:rPr>
          <w:rFonts w:ascii="Garamond" w:hAnsi="Garamond"/>
          <w:color w:val="000000"/>
          <w:szCs w:val="24"/>
        </w:rPr>
        <w:t xml:space="preserve">Any student with a documented disability who requires academic accommodations should contact Services for Students with Disabilities (SSD) at (512) 471-6259 (voice) or 1-866-329-3986 (video phone).  Faculty are not required to provide accommodations without an official accommodation letter from SSD.  </w:t>
      </w:r>
    </w:p>
    <w:p w14:paraId="7860FBE2" w14:textId="77777777" w:rsidR="00A02D92" w:rsidRPr="002269EF" w:rsidRDefault="00A02D92" w:rsidP="00A02D92">
      <w:pPr>
        <w:rPr>
          <w:rFonts w:ascii="Garamond" w:hAnsi="Garamond" w:cs="Arial"/>
          <w:szCs w:val="24"/>
        </w:rPr>
      </w:pPr>
    </w:p>
    <w:p w14:paraId="3BAC0716" w14:textId="77777777" w:rsidR="00A02D92" w:rsidRPr="002269EF" w:rsidRDefault="00A02D92" w:rsidP="00A02D92">
      <w:pPr>
        <w:numPr>
          <w:ilvl w:val="0"/>
          <w:numId w:val="19"/>
        </w:numPr>
        <w:rPr>
          <w:rFonts w:ascii="Garamond" w:hAnsi="Garamond" w:cs="Arial"/>
          <w:szCs w:val="24"/>
        </w:rPr>
      </w:pPr>
      <w:r w:rsidRPr="002269EF">
        <w:rPr>
          <w:rFonts w:ascii="Garamond" w:hAnsi="Garamond" w:cs="Arial"/>
          <w:szCs w:val="24"/>
        </w:rPr>
        <w:t xml:space="preserve">Please notify me as quickly as possible if the material being presented in class is not accessible (e.g., instructional videos need captioning, course packets are not readable for proper alternative text conversion, etc.). </w:t>
      </w:r>
    </w:p>
    <w:p w14:paraId="5198A5BE" w14:textId="77777777" w:rsidR="00A02D92" w:rsidRPr="002269EF" w:rsidRDefault="00A02D92" w:rsidP="00A02D92">
      <w:pPr>
        <w:rPr>
          <w:rFonts w:ascii="Garamond" w:hAnsi="Garamond" w:cs="Arial"/>
          <w:szCs w:val="24"/>
        </w:rPr>
      </w:pPr>
    </w:p>
    <w:p w14:paraId="681B4030" w14:textId="77777777" w:rsidR="00A02D92" w:rsidRPr="002269EF" w:rsidRDefault="00A02D92" w:rsidP="0012764E">
      <w:pPr>
        <w:numPr>
          <w:ilvl w:val="0"/>
          <w:numId w:val="19"/>
        </w:numPr>
        <w:outlineLvl w:val="0"/>
        <w:rPr>
          <w:rFonts w:ascii="Garamond" w:hAnsi="Garamond"/>
          <w:szCs w:val="24"/>
        </w:rPr>
      </w:pPr>
      <w:r w:rsidRPr="002269EF">
        <w:rPr>
          <w:rFonts w:ascii="Garamond" w:hAnsi="Garamond" w:cs="Arial"/>
          <w:szCs w:val="24"/>
        </w:rPr>
        <w:t xml:space="preserve">Contact Services for Students with Disabilities at 471-6259 (voice) or 1-866-329-3986 (video phone) or reference SSD’s website for more disability-related information: </w:t>
      </w:r>
      <w:hyperlink r:id="rId8" w:history="1">
        <w:r w:rsidRPr="002269EF">
          <w:rPr>
            <w:rStyle w:val="Hyperlink"/>
            <w:rFonts w:ascii="Garamond" w:hAnsi="Garamond" w:cs="Arial"/>
            <w:szCs w:val="24"/>
          </w:rPr>
          <w:t>http://www.utexas.edu/diversity/ddce/ssd/for_cstudents.php</w:t>
        </w:r>
      </w:hyperlink>
    </w:p>
    <w:p w14:paraId="787A6D4A" w14:textId="77777777" w:rsidR="0012764E" w:rsidRPr="002269EF" w:rsidRDefault="0012764E" w:rsidP="0012764E">
      <w:pPr>
        <w:outlineLvl w:val="0"/>
        <w:rPr>
          <w:rFonts w:ascii="Garamond" w:hAnsi="Garamond"/>
        </w:rPr>
      </w:pPr>
    </w:p>
    <w:p w14:paraId="0BBFB9C1" w14:textId="77777777" w:rsidR="00C67DEB" w:rsidRPr="002269EF" w:rsidRDefault="00C67DEB" w:rsidP="00C81625">
      <w:pPr>
        <w:pStyle w:val="NormalWeb"/>
        <w:spacing w:before="0" w:beforeAutospacing="0" w:after="0" w:afterAutospacing="0"/>
        <w:ind w:right="60"/>
        <w:rPr>
          <w:rFonts w:ascii="Garamond" w:hAnsi="Garamond" w:cs="Times New Roman"/>
          <w:color w:val="000000"/>
        </w:rPr>
      </w:pPr>
    </w:p>
    <w:p w14:paraId="5545DCFB" w14:textId="77777777" w:rsidR="00C81625" w:rsidRPr="002269EF" w:rsidRDefault="00C81625" w:rsidP="00C81625">
      <w:pPr>
        <w:pStyle w:val="NormalWeb"/>
        <w:spacing w:before="0" w:beforeAutospacing="0" w:after="0" w:afterAutospacing="0"/>
        <w:ind w:right="60"/>
        <w:rPr>
          <w:rFonts w:ascii="Garamond" w:hAnsi="Garamond" w:cs="Times New Roman"/>
          <w:i/>
          <w:color w:val="000000"/>
        </w:rPr>
      </w:pPr>
      <w:r w:rsidRPr="002269EF">
        <w:rPr>
          <w:rFonts w:ascii="Garamond" w:hAnsi="Garamond" w:cs="Times New Roman"/>
          <w:i/>
          <w:color w:val="000000"/>
        </w:rPr>
        <w:t>This syllabus is subject to change.  Changes, if any, will be announced in class.  Students will be held responsible for all changes.</w:t>
      </w:r>
    </w:p>
    <w:sectPr w:rsidR="00C81625" w:rsidRPr="002269EF" w:rsidSect="00571D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92616F6"/>
    <w:multiLevelType w:val="singleLevel"/>
    <w:tmpl w:val="153607F0"/>
    <w:lvl w:ilvl="0">
      <w:start w:val="1"/>
      <w:numFmt w:val="bullet"/>
      <w:lvlText w:val=""/>
      <w:lvlJc w:val="left"/>
      <w:pPr>
        <w:tabs>
          <w:tab w:val="num" w:pos="1170"/>
        </w:tabs>
        <w:ind w:left="1170" w:hanging="450"/>
      </w:pPr>
      <w:rPr>
        <w:rFonts w:ascii="Wingdings" w:hAnsi="Wingdings" w:hint="default"/>
      </w:rPr>
    </w:lvl>
  </w:abstractNum>
  <w:abstractNum w:abstractNumId="3" w15:restartNumberingAfterBreak="0">
    <w:nsid w:val="15D53285"/>
    <w:multiLevelType w:val="singleLevel"/>
    <w:tmpl w:val="9AA2A628"/>
    <w:lvl w:ilvl="0">
      <w:start w:val="1"/>
      <w:numFmt w:val="upperLetter"/>
      <w:lvlText w:val="%1."/>
      <w:lvlJc w:val="left"/>
      <w:pPr>
        <w:tabs>
          <w:tab w:val="num" w:pos="720"/>
        </w:tabs>
        <w:ind w:left="720" w:hanging="360"/>
      </w:pPr>
      <w:rPr>
        <w:rFonts w:hint="default"/>
      </w:rPr>
    </w:lvl>
  </w:abstractNum>
  <w:abstractNum w:abstractNumId="4" w15:restartNumberingAfterBreak="0">
    <w:nsid w:val="21D76482"/>
    <w:multiLevelType w:val="singleLevel"/>
    <w:tmpl w:val="4998A27E"/>
    <w:lvl w:ilvl="0">
      <w:start w:val="1"/>
      <w:numFmt w:val="upperLetter"/>
      <w:lvlText w:val="%1."/>
      <w:lvlJc w:val="left"/>
      <w:pPr>
        <w:tabs>
          <w:tab w:val="num" w:pos="720"/>
        </w:tabs>
        <w:ind w:left="720" w:hanging="360"/>
      </w:pPr>
      <w:rPr>
        <w:rFonts w:hint="default"/>
      </w:rPr>
    </w:lvl>
  </w:abstractNum>
  <w:abstractNum w:abstractNumId="5" w15:restartNumberingAfterBreak="0">
    <w:nsid w:val="29461178"/>
    <w:multiLevelType w:val="hybridMultilevel"/>
    <w:tmpl w:val="A93AB062"/>
    <w:lvl w:ilvl="0" w:tplc="2CC4B2DA">
      <w:start w:val="1"/>
      <w:numFmt w:val="bullet"/>
      <w:lvlText w:val=""/>
      <w:lvlJc w:val="left"/>
      <w:pPr>
        <w:tabs>
          <w:tab w:val="num" w:pos="720"/>
        </w:tabs>
        <w:ind w:left="720" w:hanging="360"/>
      </w:pPr>
      <w:rPr>
        <w:rFonts w:ascii="Symbol" w:hAnsi="Symbol" w:hint="default"/>
        <w:sz w:val="20"/>
      </w:rPr>
    </w:lvl>
    <w:lvl w:ilvl="1" w:tplc="074C39C4" w:tentative="1">
      <w:start w:val="1"/>
      <w:numFmt w:val="bullet"/>
      <w:lvlText w:val="o"/>
      <w:lvlJc w:val="left"/>
      <w:pPr>
        <w:tabs>
          <w:tab w:val="num" w:pos="1440"/>
        </w:tabs>
        <w:ind w:left="1440" w:hanging="360"/>
      </w:pPr>
      <w:rPr>
        <w:rFonts w:ascii="Courier New" w:hAnsi="Courier New" w:hint="default"/>
        <w:sz w:val="20"/>
      </w:rPr>
    </w:lvl>
    <w:lvl w:ilvl="2" w:tplc="A1E07AFA" w:tentative="1">
      <w:start w:val="1"/>
      <w:numFmt w:val="bullet"/>
      <w:lvlText w:val=""/>
      <w:lvlJc w:val="left"/>
      <w:pPr>
        <w:tabs>
          <w:tab w:val="num" w:pos="2160"/>
        </w:tabs>
        <w:ind w:left="2160" w:hanging="360"/>
      </w:pPr>
      <w:rPr>
        <w:rFonts w:ascii="Wingdings" w:hAnsi="Wingdings" w:hint="default"/>
        <w:sz w:val="20"/>
      </w:rPr>
    </w:lvl>
    <w:lvl w:ilvl="3" w:tplc="6E9007FE" w:tentative="1">
      <w:start w:val="1"/>
      <w:numFmt w:val="bullet"/>
      <w:lvlText w:val=""/>
      <w:lvlJc w:val="left"/>
      <w:pPr>
        <w:tabs>
          <w:tab w:val="num" w:pos="2880"/>
        </w:tabs>
        <w:ind w:left="2880" w:hanging="360"/>
      </w:pPr>
      <w:rPr>
        <w:rFonts w:ascii="Wingdings" w:hAnsi="Wingdings" w:hint="default"/>
        <w:sz w:val="20"/>
      </w:rPr>
    </w:lvl>
    <w:lvl w:ilvl="4" w:tplc="205CBD96" w:tentative="1">
      <w:start w:val="1"/>
      <w:numFmt w:val="bullet"/>
      <w:lvlText w:val=""/>
      <w:lvlJc w:val="left"/>
      <w:pPr>
        <w:tabs>
          <w:tab w:val="num" w:pos="3600"/>
        </w:tabs>
        <w:ind w:left="3600" w:hanging="360"/>
      </w:pPr>
      <w:rPr>
        <w:rFonts w:ascii="Wingdings" w:hAnsi="Wingdings" w:hint="default"/>
        <w:sz w:val="20"/>
      </w:rPr>
    </w:lvl>
    <w:lvl w:ilvl="5" w:tplc="C2FCE5B8" w:tentative="1">
      <w:start w:val="1"/>
      <w:numFmt w:val="bullet"/>
      <w:lvlText w:val=""/>
      <w:lvlJc w:val="left"/>
      <w:pPr>
        <w:tabs>
          <w:tab w:val="num" w:pos="4320"/>
        </w:tabs>
        <w:ind w:left="4320" w:hanging="360"/>
      </w:pPr>
      <w:rPr>
        <w:rFonts w:ascii="Wingdings" w:hAnsi="Wingdings" w:hint="default"/>
        <w:sz w:val="20"/>
      </w:rPr>
    </w:lvl>
    <w:lvl w:ilvl="6" w:tplc="630ADBFE" w:tentative="1">
      <w:start w:val="1"/>
      <w:numFmt w:val="bullet"/>
      <w:lvlText w:val=""/>
      <w:lvlJc w:val="left"/>
      <w:pPr>
        <w:tabs>
          <w:tab w:val="num" w:pos="5040"/>
        </w:tabs>
        <w:ind w:left="5040" w:hanging="360"/>
      </w:pPr>
      <w:rPr>
        <w:rFonts w:ascii="Wingdings" w:hAnsi="Wingdings" w:hint="default"/>
        <w:sz w:val="20"/>
      </w:rPr>
    </w:lvl>
    <w:lvl w:ilvl="7" w:tplc="32483BB0" w:tentative="1">
      <w:start w:val="1"/>
      <w:numFmt w:val="bullet"/>
      <w:lvlText w:val=""/>
      <w:lvlJc w:val="left"/>
      <w:pPr>
        <w:tabs>
          <w:tab w:val="num" w:pos="5760"/>
        </w:tabs>
        <w:ind w:left="5760" w:hanging="360"/>
      </w:pPr>
      <w:rPr>
        <w:rFonts w:ascii="Wingdings" w:hAnsi="Wingdings" w:hint="default"/>
        <w:sz w:val="20"/>
      </w:rPr>
    </w:lvl>
    <w:lvl w:ilvl="8" w:tplc="2FF422C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C2A20"/>
    <w:multiLevelType w:val="hybridMultilevel"/>
    <w:tmpl w:val="B42231D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43A7F"/>
    <w:multiLevelType w:val="hybridMultilevel"/>
    <w:tmpl w:val="91BA229E"/>
    <w:lvl w:ilvl="0" w:tplc="7FF0A070">
      <w:start w:val="1"/>
      <w:numFmt w:val="bullet"/>
      <w:lvlText w:val=""/>
      <w:lvlJc w:val="left"/>
      <w:pPr>
        <w:tabs>
          <w:tab w:val="num" w:pos="720"/>
        </w:tabs>
        <w:ind w:left="720" w:hanging="360"/>
      </w:pPr>
      <w:rPr>
        <w:rFonts w:ascii="Symbol" w:hAnsi="Symbol" w:hint="default"/>
        <w:sz w:val="20"/>
      </w:rPr>
    </w:lvl>
    <w:lvl w:ilvl="1" w:tplc="6756B3E4" w:tentative="1">
      <w:start w:val="1"/>
      <w:numFmt w:val="bullet"/>
      <w:lvlText w:val="o"/>
      <w:lvlJc w:val="left"/>
      <w:pPr>
        <w:tabs>
          <w:tab w:val="num" w:pos="1440"/>
        </w:tabs>
        <w:ind w:left="1440" w:hanging="360"/>
      </w:pPr>
      <w:rPr>
        <w:rFonts w:ascii="Courier New" w:hAnsi="Courier New" w:hint="default"/>
        <w:sz w:val="20"/>
      </w:rPr>
    </w:lvl>
    <w:lvl w:ilvl="2" w:tplc="EA64B2AA" w:tentative="1">
      <w:start w:val="1"/>
      <w:numFmt w:val="bullet"/>
      <w:lvlText w:val=""/>
      <w:lvlJc w:val="left"/>
      <w:pPr>
        <w:tabs>
          <w:tab w:val="num" w:pos="2160"/>
        </w:tabs>
        <w:ind w:left="2160" w:hanging="360"/>
      </w:pPr>
      <w:rPr>
        <w:rFonts w:ascii="Wingdings" w:hAnsi="Wingdings" w:hint="default"/>
        <w:sz w:val="20"/>
      </w:rPr>
    </w:lvl>
    <w:lvl w:ilvl="3" w:tplc="9D28B7C6" w:tentative="1">
      <w:start w:val="1"/>
      <w:numFmt w:val="bullet"/>
      <w:lvlText w:val=""/>
      <w:lvlJc w:val="left"/>
      <w:pPr>
        <w:tabs>
          <w:tab w:val="num" w:pos="2880"/>
        </w:tabs>
        <w:ind w:left="2880" w:hanging="360"/>
      </w:pPr>
      <w:rPr>
        <w:rFonts w:ascii="Wingdings" w:hAnsi="Wingdings" w:hint="default"/>
        <w:sz w:val="20"/>
      </w:rPr>
    </w:lvl>
    <w:lvl w:ilvl="4" w:tplc="B49AFF22" w:tentative="1">
      <w:start w:val="1"/>
      <w:numFmt w:val="bullet"/>
      <w:lvlText w:val=""/>
      <w:lvlJc w:val="left"/>
      <w:pPr>
        <w:tabs>
          <w:tab w:val="num" w:pos="3600"/>
        </w:tabs>
        <w:ind w:left="3600" w:hanging="360"/>
      </w:pPr>
      <w:rPr>
        <w:rFonts w:ascii="Wingdings" w:hAnsi="Wingdings" w:hint="default"/>
        <w:sz w:val="20"/>
      </w:rPr>
    </w:lvl>
    <w:lvl w:ilvl="5" w:tplc="7FEE3786" w:tentative="1">
      <w:start w:val="1"/>
      <w:numFmt w:val="bullet"/>
      <w:lvlText w:val=""/>
      <w:lvlJc w:val="left"/>
      <w:pPr>
        <w:tabs>
          <w:tab w:val="num" w:pos="4320"/>
        </w:tabs>
        <w:ind w:left="4320" w:hanging="360"/>
      </w:pPr>
      <w:rPr>
        <w:rFonts w:ascii="Wingdings" w:hAnsi="Wingdings" w:hint="default"/>
        <w:sz w:val="20"/>
      </w:rPr>
    </w:lvl>
    <w:lvl w:ilvl="6" w:tplc="90023A42" w:tentative="1">
      <w:start w:val="1"/>
      <w:numFmt w:val="bullet"/>
      <w:lvlText w:val=""/>
      <w:lvlJc w:val="left"/>
      <w:pPr>
        <w:tabs>
          <w:tab w:val="num" w:pos="5040"/>
        </w:tabs>
        <w:ind w:left="5040" w:hanging="360"/>
      </w:pPr>
      <w:rPr>
        <w:rFonts w:ascii="Wingdings" w:hAnsi="Wingdings" w:hint="default"/>
        <w:sz w:val="20"/>
      </w:rPr>
    </w:lvl>
    <w:lvl w:ilvl="7" w:tplc="3DB2333C" w:tentative="1">
      <w:start w:val="1"/>
      <w:numFmt w:val="bullet"/>
      <w:lvlText w:val=""/>
      <w:lvlJc w:val="left"/>
      <w:pPr>
        <w:tabs>
          <w:tab w:val="num" w:pos="5760"/>
        </w:tabs>
        <w:ind w:left="5760" w:hanging="360"/>
      </w:pPr>
      <w:rPr>
        <w:rFonts w:ascii="Wingdings" w:hAnsi="Wingdings" w:hint="default"/>
        <w:sz w:val="20"/>
      </w:rPr>
    </w:lvl>
    <w:lvl w:ilvl="8" w:tplc="061E181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668FD"/>
    <w:multiLevelType w:val="singleLevel"/>
    <w:tmpl w:val="3230C0EA"/>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9" w15:restartNumberingAfterBreak="0">
    <w:nsid w:val="364E13BA"/>
    <w:multiLevelType w:val="singleLevel"/>
    <w:tmpl w:val="FE4E93B0"/>
    <w:lvl w:ilvl="0">
      <w:start w:val="3"/>
      <w:numFmt w:val="bullet"/>
      <w:lvlText w:val=""/>
      <w:lvlJc w:val="left"/>
      <w:pPr>
        <w:tabs>
          <w:tab w:val="num" w:pos="1125"/>
        </w:tabs>
        <w:ind w:left="1125" w:hanging="405"/>
      </w:pPr>
      <w:rPr>
        <w:rFonts w:ascii="Wingdings" w:hAnsi="Wingdings" w:hint="default"/>
      </w:rPr>
    </w:lvl>
  </w:abstractNum>
  <w:abstractNum w:abstractNumId="10" w15:restartNumberingAfterBreak="0">
    <w:nsid w:val="384033B7"/>
    <w:multiLevelType w:val="singleLevel"/>
    <w:tmpl w:val="414C73BA"/>
    <w:lvl w:ilvl="0">
      <w:start w:val="2"/>
      <w:numFmt w:val="upperLetter"/>
      <w:lvlText w:val="%1. "/>
      <w:legacy w:legacy="1" w:legacySpace="0" w:legacyIndent="360"/>
      <w:lvlJc w:val="left"/>
      <w:pPr>
        <w:ind w:left="360" w:hanging="360"/>
      </w:pPr>
      <w:rPr>
        <w:rFonts w:ascii="Times New Roman" w:hAnsi="Times New Roman" w:hint="default"/>
        <w:b/>
        <w:i w:val="0"/>
        <w:sz w:val="26"/>
        <w:u w:val="none"/>
      </w:rPr>
    </w:lvl>
  </w:abstractNum>
  <w:abstractNum w:abstractNumId="11" w15:restartNumberingAfterBreak="0">
    <w:nsid w:val="3B851198"/>
    <w:multiLevelType w:val="singleLevel"/>
    <w:tmpl w:val="4EF0E6BA"/>
    <w:lvl w:ilvl="0">
      <w:start w:val="1"/>
      <w:numFmt w:val="upperLetter"/>
      <w:lvlText w:val="%1."/>
      <w:lvlJc w:val="left"/>
      <w:pPr>
        <w:tabs>
          <w:tab w:val="num" w:pos="720"/>
        </w:tabs>
        <w:ind w:left="720" w:hanging="360"/>
      </w:pPr>
      <w:rPr>
        <w:rFonts w:hint="default"/>
      </w:rPr>
    </w:lvl>
  </w:abstractNum>
  <w:abstractNum w:abstractNumId="12" w15:restartNumberingAfterBreak="0">
    <w:nsid w:val="40D023FE"/>
    <w:multiLevelType w:val="hybridMultilevel"/>
    <w:tmpl w:val="24367512"/>
    <w:lvl w:ilvl="0" w:tplc="D72A17C4">
      <w:start w:val="1"/>
      <w:numFmt w:val="bullet"/>
      <w:lvlText w:val=""/>
      <w:lvlJc w:val="left"/>
      <w:pPr>
        <w:tabs>
          <w:tab w:val="num" w:pos="720"/>
        </w:tabs>
        <w:ind w:left="720" w:hanging="360"/>
      </w:pPr>
      <w:rPr>
        <w:rFonts w:ascii="Symbol" w:hAnsi="Symbol" w:hint="default"/>
        <w:sz w:val="20"/>
      </w:rPr>
    </w:lvl>
    <w:lvl w:ilvl="1" w:tplc="1564F678" w:tentative="1">
      <w:start w:val="1"/>
      <w:numFmt w:val="bullet"/>
      <w:lvlText w:val="o"/>
      <w:lvlJc w:val="left"/>
      <w:pPr>
        <w:tabs>
          <w:tab w:val="num" w:pos="1440"/>
        </w:tabs>
        <w:ind w:left="1440" w:hanging="360"/>
      </w:pPr>
      <w:rPr>
        <w:rFonts w:ascii="Courier New" w:hAnsi="Courier New" w:hint="default"/>
        <w:sz w:val="20"/>
      </w:rPr>
    </w:lvl>
    <w:lvl w:ilvl="2" w:tplc="04AC9846" w:tentative="1">
      <w:start w:val="1"/>
      <w:numFmt w:val="bullet"/>
      <w:lvlText w:val=""/>
      <w:lvlJc w:val="left"/>
      <w:pPr>
        <w:tabs>
          <w:tab w:val="num" w:pos="2160"/>
        </w:tabs>
        <w:ind w:left="2160" w:hanging="360"/>
      </w:pPr>
      <w:rPr>
        <w:rFonts w:ascii="Wingdings" w:hAnsi="Wingdings" w:hint="default"/>
        <w:sz w:val="20"/>
      </w:rPr>
    </w:lvl>
    <w:lvl w:ilvl="3" w:tplc="432C6526" w:tentative="1">
      <w:start w:val="1"/>
      <w:numFmt w:val="bullet"/>
      <w:lvlText w:val=""/>
      <w:lvlJc w:val="left"/>
      <w:pPr>
        <w:tabs>
          <w:tab w:val="num" w:pos="2880"/>
        </w:tabs>
        <w:ind w:left="2880" w:hanging="360"/>
      </w:pPr>
      <w:rPr>
        <w:rFonts w:ascii="Wingdings" w:hAnsi="Wingdings" w:hint="default"/>
        <w:sz w:val="20"/>
      </w:rPr>
    </w:lvl>
    <w:lvl w:ilvl="4" w:tplc="DF903F78" w:tentative="1">
      <w:start w:val="1"/>
      <w:numFmt w:val="bullet"/>
      <w:lvlText w:val=""/>
      <w:lvlJc w:val="left"/>
      <w:pPr>
        <w:tabs>
          <w:tab w:val="num" w:pos="3600"/>
        </w:tabs>
        <w:ind w:left="3600" w:hanging="360"/>
      </w:pPr>
      <w:rPr>
        <w:rFonts w:ascii="Wingdings" w:hAnsi="Wingdings" w:hint="default"/>
        <w:sz w:val="20"/>
      </w:rPr>
    </w:lvl>
    <w:lvl w:ilvl="5" w:tplc="5964B848" w:tentative="1">
      <w:start w:val="1"/>
      <w:numFmt w:val="bullet"/>
      <w:lvlText w:val=""/>
      <w:lvlJc w:val="left"/>
      <w:pPr>
        <w:tabs>
          <w:tab w:val="num" w:pos="4320"/>
        </w:tabs>
        <w:ind w:left="4320" w:hanging="360"/>
      </w:pPr>
      <w:rPr>
        <w:rFonts w:ascii="Wingdings" w:hAnsi="Wingdings" w:hint="default"/>
        <w:sz w:val="20"/>
      </w:rPr>
    </w:lvl>
    <w:lvl w:ilvl="6" w:tplc="3ED4BD16" w:tentative="1">
      <w:start w:val="1"/>
      <w:numFmt w:val="bullet"/>
      <w:lvlText w:val=""/>
      <w:lvlJc w:val="left"/>
      <w:pPr>
        <w:tabs>
          <w:tab w:val="num" w:pos="5040"/>
        </w:tabs>
        <w:ind w:left="5040" w:hanging="360"/>
      </w:pPr>
      <w:rPr>
        <w:rFonts w:ascii="Wingdings" w:hAnsi="Wingdings" w:hint="default"/>
        <w:sz w:val="20"/>
      </w:rPr>
    </w:lvl>
    <w:lvl w:ilvl="7" w:tplc="71C4FB22" w:tentative="1">
      <w:start w:val="1"/>
      <w:numFmt w:val="bullet"/>
      <w:lvlText w:val=""/>
      <w:lvlJc w:val="left"/>
      <w:pPr>
        <w:tabs>
          <w:tab w:val="num" w:pos="5760"/>
        </w:tabs>
        <w:ind w:left="5760" w:hanging="360"/>
      </w:pPr>
      <w:rPr>
        <w:rFonts w:ascii="Wingdings" w:hAnsi="Wingdings" w:hint="default"/>
        <w:sz w:val="20"/>
      </w:rPr>
    </w:lvl>
    <w:lvl w:ilvl="8" w:tplc="DE2E338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13A1F"/>
    <w:multiLevelType w:val="hybridMultilevel"/>
    <w:tmpl w:val="02A85106"/>
    <w:lvl w:ilvl="0" w:tplc="B8868B6E">
      <w:start w:val="1"/>
      <w:numFmt w:val="bullet"/>
      <w:lvlText w:val=""/>
      <w:lvlJc w:val="left"/>
      <w:pPr>
        <w:tabs>
          <w:tab w:val="num" w:pos="720"/>
        </w:tabs>
        <w:ind w:left="720" w:hanging="360"/>
      </w:pPr>
      <w:rPr>
        <w:rFonts w:ascii="Symbol" w:hAnsi="Symbol" w:hint="default"/>
        <w:sz w:val="20"/>
      </w:rPr>
    </w:lvl>
    <w:lvl w:ilvl="1" w:tplc="8DE2871C" w:tentative="1">
      <w:start w:val="1"/>
      <w:numFmt w:val="bullet"/>
      <w:lvlText w:val="o"/>
      <w:lvlJc w:val="left"/>
      <w:pPr>
        <w:tabs>
          <w:tab w:val="num" w:pos="1440"/>
        </w:tabs>
        <w:ind w:left="1440" w:hanging="360"/>
      </w:pPr>
      <w:rPr>
        <w:rFonts w:ascii="Courier New" w:hAnsi="Courier New" w:hint="default"/>
        <w:sz w:val="20"/>
      </w:rPr>
    </w:lvl>
    <w:lvl w:ilvl="2" w:tplc="CA548140" w:tentative="1">
      <w:start w:val="1"/>
      <w:numFmt w:val="bullet"/>
      <w:lvlText w:val=""/>
      <w:lvlJc w:val="left"/>
      <w:pPr>
        <w:tabs>
          <w:tab w:val="num" w:pos="2160"/>
        </w:tabs>
        <w:ind w:left="2160" w:hanging="360"/>
      </w:pPr>
      <w:rPr>
        <w:rFonts w:ascii="Wingdings" w:hAnsi="Wingdings" w:hint="default"/>
        <w:sz w:val="20"/>
      </w:rPr>
    </w:lvl>
    <w:lvl w:ilvl="3" w:tplc="FFBEA5B2" w:tentative="1">
      <w:start w:val="1"/>
      <w:numFmt w:val="bullet"/>
      <w:lvlText w:val=""/>
      <w:lvlJc w:val="left"/>
      <w:pPr>
        <w:tabs>
          <w:tab w:val="num" w:pos="2880"/>
        </w:tabs>
        <w:ind w:left="2880" w:hanging="360"/>
      </w:pPr>
      <w:rPr>
        <w:rFonts w:ascii="Wingdings" w:hAnsi="Wingdings" w:hint="default"/>
        <w:sz w:val="20"/>
      </w:rPr>
    </w:lvl>
    <w:lvl w:ilvl="4" w:tplc="453A4BB4" w:tentative="1">
      <w:start w:val="1"/>
      <w:numFmt w:val="bullet"/>
      <w:lvlText w:val=""/>
      <w:lvlJc w:val="left"/>
      <w:pPr>
        <w:tabs>
          <w:tab w:val="num" w:pos="3600"/>
        </w:tabs>
        <w:ind w:left="3600" w:hanging="360"/>
      </w:pPr>
      <w:rPr>
        <w:rFonts w:ascii="Wingdings" w:hAnsi="Wingdings" w:hint="default"/>
        <w:sz w:val="20"/>
      </w:rPr>
    </w:lvl>
    <w:lvl w:ilvl="5" w:tplc="9CCE28D0" w:tentative="1">
      <w:start w:val="1"/>
      <w:numFmt w:val="bullet"/>
      <w:lvlText w:val=""/>
      <w:lvlJc w:val="left"/>
      <w:pPr>
        <w:tabs>
          <w:tab w:val="num" w:pos="4320"/>
        </w:tabs>
        <w:ind w:left="4320" w:hanging="360"/>
      </w:pPr>
      <w:rPr>
        <w:rFonts w:ascii="Wingdings" w:hAnsi="Wingdings" w:hint="default"/>
        <w:sz w:val="20"/>
      </w:rPr>
    </w:lvl>
    <w:lvl w:ilvl="6" w:tplc="290612D6" w:tentative="1">
      <w:start w:val="1"/>
      <w:numFmt w:val="bullet"/>
      <w:lvlText w:val=""/>
      <w:lvlJc w:val="left"/>
      <w:pPr>
        <w:tabs>
          <w:tab w:val="num" w:pos="5040"/>
        </w:tabs>
        <w:ind w:left="5040" w:hanging="360"/>
      </w:pPr>
      <w:rPr>
        <w:rFonts w:ascii="Wingdings" w:hAnsi="Wingdings" w:hint="default"/>
        <w:sz w:val="20"/>
      </w:rPr>
    </w:lvl>
    <w:lvl w:ilvl="7" w:tplc="F036DD16" w:tentative="1">
      <w:start w:val="1"/>
      <w:numFmt w:val="bullet"/>
      <w:lvlText w:val=""/>
      <w:lvlJc w:val="left"/>
      <w:pPr>
        <w:tabs>
          <w:tab w:val="num" w:pos="5760"/>
        </w:tabs>
        <w:ind w:left="5760" w:hanging="360"/>
      </w:pPr>
      <w:rPr>
        <w:rFonts w:ascii="Wingdings" w:hAnsi="Wingdings" w:hint="default"/>
        <w:sz w:val="20"/>
      </w:rPr>
    </w:lvl>
    <w:lvl w:ilvl="8" w:tplc="2CCE3C4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1188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57D439D"/>
    <w:multiLevelType w:val="singleLevel"/>
    <w:tmpl w:val="20A60078"/>
    <w:lvl w:ilvl="0">
      <w:start w:val="4"/>
      <w:numFmt w:val="bullet"/>
      <w:lvlText w:val=""/>
      <w:lvlJc w:val="left"/>
      <w:pPr>
        <w:tabs>
          <w:tab w:val="num" w:pos="1170"/>
        </w:tabs>
        <w:ind w:left="1170" w:hanging="450"/>
      </w:pPr>
      <w:rPr>
        <w:rFonts w:ascii="Wingdings" w:hAnsi="Wingdings" w:hint="default"/>
      </w:rPr>
    </w:lvl>
  </w:abstractNum>
  <w:abstractNum w:abstractNumId="16" w15:restartNumberingAfterBreak="0">
    <w:nsid w:val="6AE63A5A"/>
    <w:multiLevelType w:val="singleLevel"/>
    <w:tmpl w:val="9BF0F45E"/>
    <w:lvl w:ilvl="0">
      <w:start w:val="1"/>
      <w:numFmt w:val="upperLetter"/>
      <w:lvlText w:val="%1."/>
      <w:lvlJc w:val="left"/>
      <w:pPr>
        <w:tabs>
          <w:tab w:val="num" w:pos="720"/>
        </w:tabs>
        <w:ind w:left="720" w:hanging="360"/>
      </w:pPr>
      <w:rPr>
        <w:rFonts w:hint="default"/>
      </w:rPr>
    </w:lvl>
  </w:abstractNum>
  <w:abstractNum w:abstractNumId="17" w15:restartNumberingAfterBreak="0">
    <w:nsid w:val="70456644"/>
    <w:multiLevelType w:val="multilevel"/>
    <w:tmpl w:val="2F34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83530A"/>
    <w:multiLevelType w:val="hybridMultilevel"/>
    <w:tmpl w:val="CB143D08"/>
    <w:lvl w:ilvl="0" w:tplc="E3E08492">
      <w:start w:val="1"/>
      <w:numFmt w:val="decimal"/>
      <w:lvlText w:val="%1."/>
      <w:lvlJc w:val="left"/>
      <w:pPr>
        <w:tabs>
          <w:tab w:val="num" w:pos="720"/>
        </w:tabs>
        <w:ind w:left="720" w:hanging="360"/>
      </w:pPr>
    </w:lvl>
    <w:lvl w:ilvl="1" w:tplc="5E14811E" w:tentative="1">
      <w:start w:val="1"/>
      <w:numFmt w:val="decimal"/>
      <w:lvlText w:val="%2."/>
      <w:lvlJc w:val="left"/>
      <w:pPr>
        <w:tabs>
          <w:tab w:val="num" w:pos="1440"/>
        </w:tabs>
        <w:ind w:left="1440" w:hanging="360"/>
      </w:pPr>
    </w:lvl>
    <w:lvl w:ilvl="2" w:tplc="E62CE8D8" w:tentative="1">
      <w:start w:val="1"/>
      <w:numFmt w:val="decimal"/>
      <w:lvlText w:val="%3."/>
      <w:lvlJc w:val="left"/>
      <w:pPr>
        <w:tabs>
          <w:tab w:val="num" w:pos="2160"/>
        </w:tabs>
        <w:ind w:left="2160" w:hanging="360"/>
      </w:pPr>
    </w:lvl>
    <w:lvl w:ilvl="3" w:tplc="6868E714" w:tentative="1">
      <w:start w:val="1"/>
      <w:numFmt w:val="decimal"/>
      <w:lvlText w:val="%4."/>
      <w:lvlJc w:val="left"/>
      <w:pPr>
        <w:tabs>
          <w:tab w:val="num" w:pos="2880"/>
        </w:tabs>
        <w:ind w:left="2880" w:hanging="360"/>
      </w:pPr>
    </w:lvl>
    <w:lvl w:ilvl="4" w:tplc="78B2C79C" w:tentative="1">
      <w:start w:val="1"/>
      <w:numFmt w:val="decimal"/>
      <w:lvlText w:val="%5."/>
      <w:lvlJc w:val="left"/>
      <w:pPr>
        <w:tabs>
          <w:tab w:val="num" w:pos="3600"/>
        </w:tabs>
        <w:ind w:left="3600" w:hanging="360"/>
      </w:pPr>
    </w:lvl>
    <w:lvl w:ilvl="5" w:tplc="27565078" w:tentative="1">
      <w:start w:val="1"/>
      <w:numFmt w:val="decimal"/>
      <w:lvlText w:val="%6."/>
      <w:lvlJc w:val="left"/>
      <w:pPr>
        <w:tabs>
          <w:tab w:val="num" w:pos="4320"/>
        </w:tabs>
        <w:ind w:left="4320" w:hanging="360"/>
      </w:pPr>
    </w:lvl>
    <w:lvl w:ilvl="6" w:tplc="779AF0DC" w:tentative="1">
      <w:start w:val="1"/>
      <w:numFmt w:val="decimal"/>
      <w:lvlText w:val="%7."/>
      <w:lvlJc w:val="left"/>
      <w:pPr>
        <w:tabs>
          <w:tab w:val="num" w:pos="5040"/>
        </w:tabs>
        <w:ind w:left="5040" w:hanging="360"/>
      </w:pPr>
    </w:lvl>
    <w:lvl w:ilvl="7" w:tplc="B9AEE33C" w:tentative="1">
      <w:start w:val="1"/>
      <w:numFmt w:val="decimal"/>
      <w:lvlText w:val="%8."/>
      <w:lvlJc w:val="left"/>
      <w:pPr>
        <w:tabs>
          <w:tab w:val="num" w:pos="5760"/>
        </w:tabs>
        <w:ind w:left="5760" w:hanging="360"/>
      </w:pPr>
    </w:lvl>
    <w:lvl w:ilvl="8" w:tplc="FE98A8C6" w:tentative="1">
      <w:start w:val="1"/>
      <w:numFmt w:val="decimal"/>
      <w:lvlText w:val="%9."/>
      <w:lvlJc w:val="left"/>
      <w:pPr>
        <w:tabs>
          <w:tab w:val="num" w:pos="6480"/>
        </w:tabs>
        <w:ind w:left="6480" w:hanging="360"/>
      </w:pPr>
    </w:lvl>
  </w:abstractNum>
  <w:num w:numId="1">
    <w:abstractNumId w:val="10"/>
  </w:num>
  <w:num w:numId="2">
    <w:abstractNumId w:val="0"/>
    <w:lvlOverride w:ilvl="0">
      <w:lvl w:ilvl="0">
        <w:start w:val="1"/>
        <w:numFmt w:val="bullet"/>
        <w:lvlText w:val=""/>
        <w:legacy w:legacy="1" w:legacySpace="0" w:legacyIndent="360"/>
        <w:lvlJc w:val="left"/>
        <w:pPr>
          <w:ind w:left="1080" w:hanging="360"/>
        </w:pPr>
        <w:rPr>
          <w:rFonts w:ascii="Wingdings" w:hAnsi="Wingdings" w:hint="default"/>
          <w:b w:val="0"/>
          <w:i w:val="0"/>
          <w:sz w:val="24"/>
          <w:u w:val="none"/>
        </w:rPr>
      </w:lvl>
    </w:lvlOverride>
  </w:num>
  <w:num w:numId="3">
    <w:abstractNumId w:val="2"/>
  </w:num>
  <w:num w:numId="4">
    <w:abstractNumId w:val="15"/>
  </w:num>
  <w:num w:numId="5">
    <w:abstractNumId w:val="14"/>
  </w:num>
  <w:num w:numId="6">
    <w:abstractNumId w:val="4"/>
  </w:num>
  <w:num w:numId="7">
    <w:abstractNumId w:val="3"/>
  </w:num>
  <w:num w:numId="8">
    <w:abstractNumId w:val="16"/>
  </w:num>
  <w:num w:numId="9">
    <w:abstractNumId w:val="11"/>
  </w:num>
  <w:num w:numId="10">
    <w:abstractNumId w:val="9"/>
  </w:num>
  <w:num w:numId="11">
    <w:abstractNumId w:val="8"/>
  </w:num>
  <w:num w:numId="12">
    <w:abstractNumId w:val="18"/>
  </w:num>
  <w:num w:numId="13">
    <w:abstractNumId w:val="12"/>
  </w:num>
  <w:num w:numId="14">
    <w:abstractNumId w:val="5"/>
  </w:num>
  <w:num w:numId="15">
    <w:abstractNumId w:val="7"/>
  </w:num>
  <w:num w:numId="16">
    <w:abstractNumId w:val="13"/>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C9"/>
    <w:rsid w:val="000011FB"/>
    <w:rsid w:val="0001248F"/>
    <w:rsid w:val="00015DD6"/>
    <w:rsid w:val="00016584"/>
    <w:rsid w:val="000202DD"/>
    <w:rsid w:val="0002358E"/>
    <w:rsid w:val="00026138"/>
    <w:rsid w:val="000336FA"/>
    <w:rsid w:val="00033E37"/>
    <w:rsid w:val="00034005"/>
    <w:rsid w:val="00036245"/>
    <w:rsid w:val="0003678E"/>
    <w:rsid w:val="00043453"/>
    <w:rsid w:val="0004506B"/>
    <w:rsid w:val="000455F8"/>
    <w:rsid w:val="0004789D"/>
    <w:rsid w:val="0005010E"/>
    <w:rsid w:val="000544EE"/>
    <w:rsid w:val="0005489B"/>
    <w:rsid w:val="00056218"/>
    <w:rsid w:val="00061080"/>
    <w:rsid w:val="000620E8"/>
    <w:rsid w:val="000677E3"/>
    <w:rsid w:val="00072BBA"/>
    <w:rsid w:val="00074C1E"/>
    <w:rsid w:val="000767B9"/>
    <w:rsid w:val="000818B3"/>
    <w:rsid w:val="00085521"/>
    <w:rsid w:val="000927DA"/>
    <w:rsid w:val="00093A93"/>
    <w:rsid w:val="00094D4C"/>
    <w:rsid w:val="00095FF1"/>
    <w:rsid w:val="00097C07"/>
    <w:rsid w:val="000A7B0C"/>
    <w:rsid w:val="000B28BF"/>
    <w:rsid w:val="000B602A"/>
    <w:rsid w:val="000B7F24"/>
    <w:rsid w:val="000C2D18"/>
    <w:rsid w:val="000D432B"/>
    <w:rsid w:val="000D456F"/>
    <w:rsid w:val="000D484B"/>
    <w:rsid w:val="000E1B71"/>
    <w:rsid w:val="000E33A7"/>
    <w:rsid w:val="000E4077"/>
    <w:rsid w:val="000E5CD4"/>
    <w:rsid w:val="000E781D"/>
    <w:rsid w:val="000F087D"/>
    <w:rsid w:val="000F1380"/>
    <w:rsid w:val="000F44EC"/>
    <w:rsid w:val="000F4826"/>
    <w:rsid w:val="000F5715"/>
    <w:rsid w:val="00100ACD"/>
    <w:rsid w:val="00100CE3"/>
    <w:rsid w:val="001018C8"/>
    <w:rsid w:val="00103154"/>
    <w:rsid w:val="00112C75"/>
    <w:rsid w:val="00113F8C"/>
    <w:rsid w:val="00114813"/>
    <w:rsid w:val="00114905"/>
    <w:rsid w:val="00114F38"/>
    <w:rsid w:val="0011502B"/>
    <w:rsid w:val="001200C6"/>
    <w:rsid w:val="00124DFD"/>
    <w:rsid w:val="00124EA6"/>
    <w:rsid w:val="00126364"/>
    <w:rsid w:val="00126A35"/>
    <w:rsid w:val="001271AA"/>
    <w:rsid w:val="0012764E"/>
    <w:rsid w:val="00127839"/>
    <w:rsid w:val="00130494"/>
    <w:rsid w:val="00130643"/>
    <w:rsid w:val="00131CDB"/>
    <w:rsid w:val="00132A3F"/>
    <w:rsid w:val="00133186"/>
    <w:rsid w:val="001407BA"/>
    <w:rsid w:val="00141CC6"/>
    <w:rsid w:val="00142334"/>
    <w:rsid w:val="001443D1"/>
    <w:rsid w:val="00144640"/>
    <w:rsid w:val="00146A8A"/>
    <w:rsid w:val="00147BB2"/>
    <w:rsid w:val="001502D6"/>
    <w:rsid w:val="00151D3C"/>
    <w:rsid w:val="00156144"/>
    <w:rsid w:val="00157E9E"/>
    <w:rsid w:val="001634C2"/>
    <w:rsid w:val="00165603"/>
    <w:rsid w:val="00166BCC"/>
    <w:rsid w:val="00166F09"/>
    <w:rsid w:val="00171ABE"/>
    <w:rsid w:val="001740F2"/>
    <w:rsid w:val="00174501"/>
    <w:rsid w:val="001747CC"/>
    <w:rsid w:val="00181ECD"/>
    <w:rsid w:val="00183163"/>
    <w:rsid w:val="001834EE"/>
    <w:rsid w:val="00183A13"/>
    <w:rsid w:val="00187760"/>
    <w:rsid w:val="0019223D"/>
    <w:rsid w:val="001950AA"/>
    <w:rsid w:val="00195CEB"/>
    <w:rsid w:val="00196C79"/>
    <w:rsid w:val="00197367"/>
    <w:rsid w:val="00197EF4"/>
    <w:rsid w:val="001A3A31"/>
    <w:rsid w:val="001A4A8B"/>
    <w:rsid w:val="001A51CE"/>
    <w:rsid w:val="001A6629"/>
    <w:rsid w:val="001A695A"/>
    <w:rsid w:val="001A6C76"/>
    <w:rsid w:val="001A7DFD"/>
    <w:rsid w:val="001B0272"/>
    <w:rsid w:val="001B038B"/>
    <w:rsid w:val="001B04D3"/>
    <w:rsid w:val="001B1C39"/>
    <w:rsid w:val="001B7347"/>
    <w:rsid w:val="001C0603"/>
    <w:rsid w:val="001C0732"/>
    <w:rsid w:val="001C155E"/>
    <w:rsid w:val="001C2107"/>
    <w:rsid w:val="001C79D7"/>
    <w:rsid w:val="001D0245"/>
    <w:rsid w:val="001D0D73"/>
    <w:rsid w:val="001D4EC4"/>
    <w:rsid w:val="001E0CAF"/>
    <w:rsid w:val="001E284C"/>
    <w:rsid w:val="001E54D9"/>
    <w:rsid w:val="001E5617"/>
    <w:rsid w:val="001E5F86"/>
    <w:rsid w:val="001E6851"/>
    <w:rsid w:val="001F0279"/>
    <w:rsid w:val="001F2001"/>
    <w:rsid w:val="001F3606"/>
    <w:rsid w:val="001F6980"/>
    <w:rsid w:val="002002BB"/>
    <w:rsid w:val="0020168D"/>
    <w:rsid w:val="00201F7C"/>
    <w:rsid w:val="00202525"/>
    <w:rsid w:val="00206987"/>
    <w:rsid w:val="00206B84"/>
    <w:rsid w:val="002138A3"/>
    <w:rsid w:val="00215442"/>
    <w:rsid w:val="00217AD2"/>
    <w:rsid w:val="00222E8B"/>
    <w:rsid w:val="00224937"/>
    <w:rsid w:val="002256D6"/>
    <w:rsid w:val="002269EF"/>
    <w:rsid w:val="00231063"/>
    <w:rsid w:val="00234721"/>
    <w:rsid w:val="00235B3D"/>
    <w:rsid w:val="00236245"/>
    <w:rsid w:val="002404FB"/>
    <w:rsid w:val="00240AE6"/>
    <w:rsid w:val="002472A3"/>
    <w:rsid w:val="002518A4"/>
    <w:rsid w:val="00252D6C"/>
    <w:rsid w:val="00253271"/>
    <w:rsid w:val="0025765A"/>
    <w:rsid w:val="002579D4"/>
    <w:rsid w:val="00257B21"/>
    <w:rsid w:val="002624CC"/>
    <w:rsid w:val="0026533C"/>
    <w:rsid w:val="002656D8"/>
    <w:rsid w:val="002675F7"/>
    <w:rsid w:val="00267FA1"/>
    <w:rsid w:val="002731BC"/>
    <w:rsid w:val="00274E5D"/>
    <w:rsid w:val="00275EC2"/>
    <w:rsid w:val="0027665C"/>
    <w:rsid w:val="00276B93"/>
    <w:rsid w:val="00277304"/>
    <w:rsid w:val="002774EE"/>
    <w:rsid w:val="002824D7"/>
    <w:rsid w:val="00285E7E"/>
    <w:rsid w:val="002936FA"/>
    <w:rsid w:val="00293DAD"/>
    <w:rsid w:val="00293EFF"/>
    <w:rsid w:val="00294A49"/>
    <w:rsid w:val="00296FF8"/>
    <w:rsid w:val="002A0699"/>
    <w:rsid w:val="002A20E6"/>
    <w:rsid w:val="002A3F6A"/>
    <w:rsid w:val="002A5FAF"/>
    <w:rsid w:val="002A77F4"/>
    <w:rsid w:val="002B13F6"/>
    <w:rsid w:val="002C41D0"/>
    <w:rsid w:val="002C445F"/>
    <w:rsid w:val="002C5B22"/>
    <w:rsid w:val="002D0A4D"/>
    <w:rsid w:val="002D21E6"/>
    <w:rsid w:val="002D3936"/>
    <w:rsid w:val="002D5BBA"/>
    <w:rsid w:val="002E1634"/>
    <w:rsid w:val="002E677B"/>
    <w:rsid w:val="002E6F67"/>
    <w:rsid w:val="002F00BF"/>
    <w:rsid w:val="002F0325"/>
    <w:rsid w:val="002F1D6B"/>
    <w:rsid w:val="002F5356"/>
    <w:rsid w:val="002F7F0E"/>
    <w:rsid w:val="0030057F"/>
    <w:rsid w:val="00304C0A"/>
    <w:rsid w:val="00304F95"/>
    <w:rsid w:val="003077BD"/>
    <w:rsid w:val="00313440"/>
    <w:rsid w:val="00317DCF"/>
    <w:rsid w:val="00321806"/>
    <w:rsid w:val="003222D6"/>
    <w:rsid w:val="00323763"/>
    <w:rsid w:val="00323FBE"/>
    <w:rsid w:val="00324AE7"/>
    <w:rsid w:val="00325F57"/>
    <w:rsid w:val="00332246"/>
    <w:rsid w:val="00332B87"/>
    <w:rsid w:val="00333F8A"/>
    <w:rsid w:val="003458F2"/>
    <w:rsid w:val="00345D1B"/>
    <w:rsid w:val="0035189B"/>
    <w:rsid w:val="003536AC"/>
    <w:rsid w:val="00353E8B"/>
    <w:rsid w:val="003567CA"/>
    <w:rsid w:val="00362CBE"/>
    <w:rsid w:val="00366237"/>
    <w:rsid w:val="00367DE4"/>
    <w:rsid w:val="00371961"/>
    <w:rsid w:val="00372EAD"/>
    <w:rsid w:val="0038005E"/>
    <w:rsid w:val="0038207B"/>
    <w:rsid w:val="003821FB"/>
    <w:rsid w:val="00382A17"/>
    <w:rsid w:val="00382A6B"/>
    <w:rsid w:val="003843C9"/>
    <w:rsid w:val="00390BD2"/>
    <w:rsid w:val="00392114"/>
    <w:rsid w:val="00392FC7"/>
    <w:rsid w:val="00393837"/>
    <w:rsid w:val="00393FAB"/>
    <w:rsid w:val="003940E7"/>
    <w:rsid w:val="00397635"/>
    <w:rsid w:val="003A1B3E"/>
    <w:rsid w:val="003A1BE3"/>
    <w:rsid w:val="003A392F"/>
    <w:rsid w:val="003B0872"/>
    <w:rsid w:val="003B08C2"/>
    <w:rsid w:val="003B176C"/>
    <w:rsid w:val="003B2B0A"/>
    <w:rsid w:val="003B33F1"/>
    <w:rsid w:val="003B5FC2"/>
    <w:rsid w:val="003B6C22"/>
    <w:rsid w:val="003C47D5"/>
    <w:rsid w:val="003D0C36"/>
    <w:rsid w:val="003D4419"/>
    <w:rsid w:val="003D494D"/>
    <w:rsid w:val="003D52FA"/>
    <w:rsid w:val="003E0941"/>
    <w:rsid w:val="003E5FC6"/>
    <w:rsid w:val="003E6268"/>
    <w:rsid w:val="003E72E3"/>
    <w:rsid w:val="003F0875"/>
    <w:rsid w:val="003F0C89"/>
    <w:rsid w:val="003F242D"/>
    <w:rsid w:val="003F37E7"/>
    <w:rsid w:val="003F677C"/>
    <w:rsid w:val="003F7D32"/>
    <w:rsid w:val="004019A1"/>
    <w:rsid w:val="00401CD9"/>
    <w:rsid w:val="00401DE1"/>
    <w:rsid w:val="004022A1"/>
    <w:rsid w:val="00405399"/>
    <w:rsid w:val="0040711D"/>
    <w:rsid w:val="00407FBB"/>
    <w:rsid w:val="00410020"/>
    <w:rsid w:val="004144FC"/>
    <w:rsid w:val="00415B43"/>
    <w:rsid w:val="00415CB4"/>
    <w:rsid w:val="00416014"/>
    <w:rsid w:val="0041732A"/>
    <w:rsid w:val="004174FF"/>
    <w:rsid w:val="00417720"/>
    <w:rsid w:val="00417B13"/>
    <w:rsid w:val="00417F25"/>
    <w:rsid w:val="004200CE"/>
    <w:rsid w:val="004221A5"/>
    <w:rsid w:val="0042513A"/>
    <w:rsid w:val="00425CA9"/>
    <w:rsid w:val="004266F6"/>
    <w:rsid w:val="00430E11"/>
    <w:rsid w:val="00430E70"/>
    <w:rsid w:val="004317AD"/>
    <w:rsid w:val="004347FD"/>
    <w:rsid w:val="0043503B"/>
    <w:rsid w:val="004360E1"/>
    <w:rsid w:val="004367B2"/>
    <w:rsid w:val="00442080"/>
    <w:rsid w:val="0044356F"/>
    <w:rsid w:val="00443A29"/>
    <w:rsid w:val="0044721A"/>
    <w:rsid w:val="00447CEE"/>
    <w:rsid w:val="0045246B"/>
    <w:rsid w:val="00453784"/>
    <w:rsid w:val="004554D1"/>
    <w:rsid w:val="00455B9B"/>
    <w:rsid w:val="00457965"/>
    <w:rsid w:val="00462842"/>
    <w:rsid w:val="00463A33"/>
    <w:rsid w:val="00465B51"/>
    <w:rsid w:val="00470A62"/>
    <w:rsid w:val="004714DC"/>
    <w:rsid w:val="0047433F"/>
    <w:rsid w:val="00475071"/>
    <w:rsid w:val="00477824"/>
    <w:rsid w:val="004778BD"/>
    <w:rsid w:val="00483991"/>
    <w:rsid w:val="0048450A"/>
    <w:rsid w:val="004869AD"/>
    <w:rsid w:val="00486AD2"/>
    <w:rsid w:val="004874FA"/>
    <w:rsid w:val="004906E1"/>
    <w:rsid w:val="004945CA"/>
    <w:rsid w:val="00494615"/>
    <w:rsid w:val="004958C7"/>
    <w:rsid w:val="00495D8B"/>
    <w:rsid w:val="00496096"/>
    <w:rsid w:val="00496259"/>
    <w:rsid w:val="00497B91"/>
    <w:rsid w:val="004A4FE6"/>
    <w:rsid w:val="004A5703"/>
    <w:rsid w:val="004A5CFE"/>
    <w:rsid w:val="004A7DED"/>
    <w:rsid w:val="004B14F3"/>
    <w:rsid w:val="004B32B2"/>
    <w:rsid w:val="004B7CBF"/>
    <w:rsid w:val="004B7D60"/>
    <w:rsid w:val="004C0475"/>
    <w:rsid w:val="004C1E32"/>
    <w:rsid w:val="004C1FCE"/>
    <w:rsid w:val="004C2359"/>
    <w:rsid w:val="004C38DE"/>
    <w:rsid w:val="004C4C67"/>
    <w:rsid w:val="004C4C9B"/>
    <w:rsid w:val="004C5B40"/>
    <w:rsid w:val="004D0DEA"/>
    <w:rsid w:val="004D3D5E"/>
    <w:rsid w:val="004D4C8F"/>
    <w:rsid w:val="004D7298"/>
    <w:rsid w:val="004E10E4"/>
    <w:rsid w:val="004F2536"/>
    <w:rsid w:val="004F50E7"/>
    <w:rsid w:val="00500B81"/>
    <w:rsid w:val="005027E6"/>
    <w:rsid w:val="005045B6"/>
    <w:rsid w:val="00506661"/>
    <w:rsid w:val="00506ACF"/>
    <w:rsid w:val="00506D55"/>
    <w:rsid w:val="0051557C"/>
    <w:rsid w:val="00517241"/>
    <w:rsid w:val="005220BE"/>
    <w:rsid w:val="00523D58"/>
    <w:rsid w:val="00525621"/>
    <w:rsid w:val="00526449"/>
    <w:rsid w:val="005303C1"/>
    <w:rsid w:val="00530EA5"/>
    <w:rsid w:val="00533360"/>
    <w:rsid w:val="00534714"/>
    <w:rsid w:val="00534A19"/>
    <w:rsid w:val="00541254"/>
    <w:rsid w:val="005424D1"/>
    <w:rsid w:val="00547AF6"/>
    <w:rsid w:val="0055175E"/>
    <w:rsid w:val="00551F9B"/>
    <w:rsid w:val="00553E20"/>
    <w:rsid w:val="00555FDB"/>
    <w:rsid w:val="00556B00"/>
    <w:rsid w:val="00562926"/>
    <w:rsid w:val="00562974"/>
    <w:rsid w:val="005635BF"/>
    <w:rsid w:val="00563C8D"/>
    <w:rsid w:val="005645DA"/>
    <w:rsid w:val="00565737"/>
    <w:rsid w:val="00567960"/>
    <w:rsid w:val="005708A4"/>
    <w:rsid w:val="00571DAB"/>
    <w:rsid w:val="00572B71"/>
    <w:rsid w:val="00574AA6"/>
    <w:rsid w:val="00574BB0"/>
    <w:rsid w:val="00581BEB"/>
    <w:rsid w:val="0058213F"/>
    <w:rsid w:val="005829A4"/>
    <w:rsid w:val="00585483"/>
    <w:rsid w:val="00585D74"/>
    <w:rsid w:val="005860A9"/>
    <w:rsid w:val="00590F21"/>
    <w:rsid w:val="00591E35"/>
    <w:rsid w:val="005963AE"/>
    <w:rsid w:val="005A1307"/>
    <w:rsid w:val="005A6C3E"/>
    <w:rsid w:val="005B4A27"/>
    <w:rsid w:val="005B5362"/>
    <w:rsid w:val="005B53EA"/>
    <w:rsid w:val="005B7B00"/>
    <w:rsid w:val="005C0D7E"/>
    <w:rsid w:val="005C55E0"/>
    <w:rsid w:val="005C6B4E"/>
    <w:rsid w:val="005C6E35"/>
    <w:rsid w:val="005D0BEF"/>
    <w:rsid w:val="005D507F"/>
    <w:rsid w:val="005E30BC"/>
    <w:rsid w:val="005E624D"/>
    <w:rsid w:val="005E6EE6"/>
    <w:rsid w:val="005E6FC1"/>
    <w:rsid w:val="005F2745"/>
    <w:rsid w:val="005F49B0"/>
    <w:rsid w:val="005F635C"/>
    <w:rsid w:val="0060166E"/>
    <w:rsid w:val="00601E8B"/>
    <w:rsid w:val="006021D7"/>
    <w:rsid w:val="006139A0"/>
    <w:rsid w:val="0062315E"/>
    <w:rsid w:val="00626325"/>
    <w:rsid w:val="00631163"/>
    <w:rsid w:val="00631B02"/>
    <w:rsid w:val="00632F46"/>
    <w:rsid w:val="00633A24"/>
    <w:rsid w:val="0063622C"/>
    <w:rsid w:val="00641978"/>
    <w:rsid w:val="006429FB"/>
    <w:rsid w:val="00643A5A"/>
    <w:rsid w:val="00644DA4"/>
    <w:rsid w:val="00645E3D"/>
    <w:rsid w:val="00646CEE"/>
    <w:rsid w:val="006505CE"/>
    <w:rsid w:val="00651744"/>
    <w:rsid w:val="00655D4E"/>
    <w:rsid w:val="00660882"/>
    <w:rsid w:val="00661DE8"/>
    <w:rsid w:val="006675F8"/>
    <w:rsid w:val="00671379"/>
    <w:rsid w:val="00672684"/>
    <w:rsid w:val="00677480"/>
    <w:rsid w:val="00677C00"/>
    <w:rsid w:val="0068154B"/>
    <w:rsid w:val="00684DC4"/>
    <w:rsid w:val="0068741A"/>
    <w:rsid w:val="006973F8"/>
    <w:rsid w:val="006A0C18"/>
    <w:rsid w:val="006A1119"/>
    <w:rsid w:val="006A2A24"/>
    <w:rsid w:val="006A3486"/>
    <w:rsid w:val="006A3AFA"/>
    <w:rsid w:val="006A4C5D"/>
    <w:rsid w:val="006A759A"/>
    <w:rsid w:val="006B00A4"/>
    <w:rsid w:val="006B0362"/>
    <w:rsid w:val="006B6633"/>
    <w:rsid w:val="006C203C"/>
    <w:rsid w:val="006C29C6"/>
    <w:rsid w:val="006C30AF"/>
    <w:rsid w:val="006C375C"/>
    <w:rsid w:val="006D0CB7"/>
    <w:rsid w:val="006D13A0"/>
    <w:rsid w:val="006D2ED5"/>
    <w:rsid w:val="006D3219"/>
    <w:rsid w:val="006D3316"/>
    <w:rsid w:val="006E1D13"/>
    <w:rsid w:val="006E32D9"/>
    <w:rsid w:val="006E5B08"/>
    <w:rsid w:val="006E658B"/>
    <w:rsid w:val="006E7F59"/>
    <w:rsid w:val="006F0D99"/>
    <w:rsid w:val="006F237B"/>
    <w:rsid w:val="006F2604"/>
    <w:rsid w:val="006F4196"/>
    <w:rsid w:val="00700189"/>
    <w:rsid w:val="00702845"/>
    <w:rsid w:val="00703230"/>
    <w:rsid w:val="007046A4"/>
    <w:rsid w:val="00712480"/>
    <w:rsid w:val="00715182"/>
    <w:rsid w:val="00725606"/>
    <w:rsid w:val="007268B7"/>
    <w:rsid w:val="00726A1E"/>
    <w:rsid w:val="007309B1"/>
    <w:rsid w:val="00742B9B"/>
    <w:rsid w:val="00743A19"/>
    <w:rsid w:val="007447C3"/>
    <w:rsid w:val="0074502D"/>
    <w:rsid w:val="00746112"/>
    <w:rsid w:val="007466D5"/>
    <w:rsid w:val="00746B3A"/>
    <w:rsid w:val="00746C5A"/>
    <w:rsid w:val="0074777D"/>
    <w:rsid w:val="00747FE0"/>
    <w:rsid w:val="007510A9"/>
    <w:rsid w:val="00751E60"/>
    <w:rsid w:val="00754BCB"/>
    <w:rsid w:val="00754D07"/>
    <w:rsid w:val="00762A50"/>
    <w:rsid w:val="00764F22"/>
    <w:rsid w:val="00765010"/>
    <w:rsid w:val="0077169E"/>
    <w:rsid w:val="00773784"/>
    <w:rsid w:val="007849B2"/>
    <w:rsid w:val="00786000"/>
    <w:rsid w:val="007904B0"/>
    <w:rsid w:val="00791064"/>
    <w:rsid w:val="00792B7D"/>
    <w:rsid w:val="00793B25"/>
    <w:rsid w:val="007951BF"/>
    <w:rsid w:val="007A0A51"/>
    <w:rsid w:val="007A0B84"/>
    <w:rsid w:val="007A3F26"/>
    <w:rsid w:val="007A5D17"/>
    <w:rsid w:val="007A7B50"/>
    <w:rsid w:val="007B2298"/>
    <w:rsid w:val="007B283D"/>
    <w:rsid w:val="007B457A"/>
    <w:rsid w:val="007B6635"/>
    <w:rsid w:val="007C04EA"/>
    <w:rsid w:val="007C756E"/>
    <w:rsid w:val="007D120F"/>
    <w:rsid w:val="007D39E7"/>
    <w:rsid w:val="007D50B3"/>
    <w:rsid w:val="007D72C6"/>
    <w:rsid w:val="007E04C8"/>
    <w:rsid w:val="007E266F"/>
    <w:rsid w:val="007E44D6"/>
    <w:rsid w:val="007E57D6"/>
    <w:rsid w:val="007E5D4D"/>
    <w:rsid w:val="007F1314"/>
    <w:rsid w:val="008004B4"/>
    <w:rsid w:val="00802EE1"/>
    <w:rsid w:val="008041EF"/>
    <w:rsid w:val="0080741C"/>
    <w:rsid w:val="008100C5"/>
    <w:rsid w:val="00810DFE"/>
    <w:rsid w:val="00811473"/>
    <w:rsid w:val="00813390"/>
    <w:rsid w:val="00813788"/>
    <w:rsid w:val="00817386"/>
    <w:rsid w:val="00824D7D"/>
    <w:rsid w:val="008262F7"/>
    <w:rsid w:val="00827118"/>
    <w:rsid w:val="00827753"/>
    <w:rsid w:val="00827D6C"/>
    <w:rsid w:val="00830393"/>
    <w:rsid w:val="00830ADD"/>
    <w:rsid w:val="00830F29"/>
    <w:rsid w:val="00833CC2"/>
    <w:rsid w:val="00834051"/>
    <w:rsid w:val="00834B46"/>
    <w:rsid w:val="00836C19"/>
    <w:rsid w:val="00840E48"/>
    <w:rsid w:val="008452A9"/>
    <w:rsid w:val="008519BC"/>
    <w:rsid w:val="00853402"/>
    <w:rsid w:val="00853ECE"/>
    <w:rsid w:val="008548BE"/>
    <w:rsid w:val="008625D6"/>
    <w:rsid w:val="00864CFF"/>
    <w:rsid w:val="00866224"/>
    <w:rsid w:val="00872256"/>
    <w:rsid w:val="008724E5"/>
    <w:rsid w:val="0087426B"/>
    <w:rsid w:val="00875A20"/>
    <w:rsid w:val="00887059"/>
    <w:rsid w:val="008930A7"/>
    <w:rsid w:val="00897FFE"/>
    <w:rsid w:val="008A0B93"/>
    <w:rsid w:val="008A1101"/>
    <w:rsid w:val="008A24E4"/>
    <w:rsid w:val="008A2DA7"/>
    <w:rsid w:val="008B046A"/>
    <w:rsid w:val="008B0EBC"/>
    <w:rsid w:val="008B1676"/>
    <w:rsid w:val="008B318D"/>
    <w:rsid w:val="008B7168"/>
    <w:rsid w:val="008C199B"/>
    <w:rsid w:val="008C21E0"/>
    <w:rsid w:val="008C2342"/>
    <w:rsid w:val="008C34E7"/>
    <w:rsid w:val="008C587E"/>
    <w:rsid w:val="008D02F8"/>
    <w:rsid w:val="008D2F65"/>
    <w:rsid w:val="008D34BD"/>
    <w:rsid w:val="008D4272"/>
    <w:rsid w:val="008D645E"/>
    <w:rsid w:val="008D6A01"/>
    <w:rsid w:val="008E5985"/>
    <w:rsid w:val="008F1377"/>
    <w:rsid w:val="008F2B8C"/>
    <w:rsid w:val="008F5FFE"/>
    <w:rsid w:val="008F62ED"/>
    <w:rsid w:val="008F7F1F"/>
    <w:rsid w:val="00903E9A"/>
    <w:rsid w:val="00904134"/>
    <w:rsid w:val="009047D9"/>
    <w:rsid w:val="00904E30"/>
    <w:rsid w:val="009056D4"/>
    <w:rsid w:val="00907A04"/>
    <w:rsid w:val="00910E50"/>
    <w:rsid w:val="0091197E"/>
    <w:rsid w:val="0091221D"/>
    <w:rsid w:val="00912430"/>
    <w:rsid w:val="0092314C"/>
    <w:rsid w:val="009236DE"/>
    <w:rsid w:val="00923A8E"/>
    <w:rsid w:val="009259E3"/>
    <w:rsid w:val="00926D57"/>
    <w:rsid w:val="00926FD6"/>
    <w:rsid w:val="00930F82"/>
    <w:rsid w:val="0093132A"/>
    <w:rsid w:val="00933219"/>
    <w:rsid w:val="00933EBF"/>
    <w:rsid w:val="00940749"/>
    <w:rsid w:val="00941C5D"/>
    <w:rsid w:val="00941CD1"/>
    <w:rsid w:val="009442A8"/>
    <w:rsid w:val="00945C54"/>
    <w:rsid w:val="00946AFF"/>
    <w:rsid w:val="009472E6"/>
    <w:rsid w:val="0095496E"/>
    <w:rsid w:val="009549D2"/>
    <w:rsid w:val="00956B51"/>
    <w:rsid w:val="009617AD"/>
    <w:rsid w:val="00962938"/>
    <w:rsid w:val="00962DF8"/>
    <w:rsid w:val="00964FC5"/>
    <w:rsid w:val="00965C89"/>
    <w:rsid w:val="00966127"/>
    <w:rsid w:val="009674D0"/>
    <w:rsid w:val="00967BF2"/>
    <w:rsid w:val="009715AF"/>
    <w:rsid w:val="00972180"/>
    <w:rsid w:val="00972812"/>
    <w:rsid w:val="00973214"/>
    <w:rsid w:val="0097548D"/>
    <w:rsid w:val="00975FFC"/>
    <w:rsid w:val="00980F35"/>
    <w:rsid w:val="00981AF5"/>
    <w:rsid w:val="00981FE0"/>
    <w:rsid w:val="009822DA"/>
    <w:rsid w:val="0098280A"/>
    <w:rsid w:val="00982DD9"/>
    <w:rsid w:val="0098559B"/>
    <w:rsid w:val="00985FDB"/>
    <w:rsid w:val="00993A6D"/>
    <w:rsid w:val="00994801"/>
    <w:rsid w:val="009A1C59"/>
    <w:rsid w:val="009A2318"/>
    <w:rsid w:val="009A27A6"/>
    <w:rsid w:val="009A3A47"/>
    <w:rsid w:val="009B060C"/>
    <w:rsid w:val="009B1476"/>
    <w:rsid w:val="009B4B0C"/>
    <w:rsid w:val="009C1E30"/>
    <w:rsid w:val="009C4A0C"/>
    <w:rsid w:val="009C71C6"/>
    <w:rsid w:val="009D0EAB"/>
    <w:rsid w:val="009D368D"/>
    <w:rsid w:val="009D601E"/>
    <w:rsid w:val="009E1345"/>
    <w:rsid w:val="009E414C"/>
    <w:rsid w:val="009E60A3"/>
    <w:rsid w:val="009E66D5"/>
    <w:rsid w:val="009F0D9E"/>
    <w:rsid w:val="009F1B05"/>
    <w:rsid w:val="009F20C6"/>
    <w:rsid w:val="009F7B9E"/>
    <w:rsid w:val="009F7E9C"/>
    <w:rsid w:val="00A02D92"/>
    <w:rsid w:val="00A03A8A"/>
    <w:rsid w:val="00A04740"/>
    <w:rsid w:val="00A14852"/>
    <w:rsid w:val="00A16B7B"/>
    <w:rsid w:val="00A2110D"/>
    <w:rsid w:val="00A27B87"/>
    <w:rsid w:val="00A27DD2"/>
    <w:rsid w:val="00A306FB"/>
    <w:rsid w:val="00A318DB"/>
    <w:rsid w:val="00A31F19"/>
    <w:rsid w:val="00A33901"/>
    <w:rsid w:val="00A34CF4"/>
    <w:rsid w:val="00A373B7"/>
    <w:rsid w:val="00A4074D"/>
    <w:rsid w:val="00A4104F"/>
    <w:rsid w:val="00A4130B"/>
    <w:rsid w:val="00A4194B"/>
    <w:rsid w:val="00A42052"/>
    <w:rsid w:val="00A43157"/>
    <w:rsid w:val="00A44A28"/>
    <w:rsid w:val="00A47119"/>
    <w:rsid w:val="00A50555"/>
    <w:rsid w:val="00A5095D"/>
    <w:rsid w:val="00A524D6"/>
    <w:rsid w:val="00A52D71"/>
    <w:rsid w:val="00A54930"/>
    <w:rsid w:val="00A54C9B"/>
    <w:rsid w:val="00A55A56"/>
    <w:rsid w:val="00A55F04"/>
    <w:rsid w:val="00A56345"/>
    <w:rsid w:val="00A56644"/>
    <w:rsid w:val="00A63059"/>
    <w:rsid w:val="00A636B3"/>
    <w:rsid w:val="00A67BD4"/>
    <w:rsid w:val="00A7129B"/>
    <w:rsid w:val="00A73C73"/>
    <w:rsid w:val="00A73F46"/>
    <w:rsid w:val="00A77A11"/>
    <w:rsid w:val="00A80557"/>
    <w:rsid w:val="00A821D8"/>
    <w:rsid w:val="00A827D6"/>
    <w:rsid w:val="00A860F1"/>
    <w:rsid w:val="00A87D53"/>
    <w:rsid w:val="00A90CE5"/>
    <w:rsid w:val="00A91066"/>
    <w:rsid w:val="00A92CDC"/>
    <w:rsid w:val="00A9506F"/>
    <w:rsid w:val="00A973DE"/>
    <w:rsid w:val="00AA1E3E"/>
    <w:rsid w:val="00AA7831"/>
    <w:rsid w:val="00AB0259"/>
    <w:rsid w:val="00AB20C9"/>
    <w:rsid w:val="00AB4A90"/>
    <w:rsid w:val="00AB59DB"/>
    <w:rsid w:val="00AB7A08"/>
    <w:rsid w:val="00AC29DF"/>
    <w:rsid w:val="00AD0265"/>
    <w:rsid w:val="00AD2C13"/>
    <w:rsid w:val="00AD3F13"/>
    <w:rsid w:val="00AD43BD"/>
    <w:rsid w:val="00AD6636"/>
    <w:rsid w:val="00AD72A8"/>
    <w:rsid w:val="00AE498A"/>
    <w:rsid w:val="00AE78B4"/>
    <w:rsid w:val="00AF0373"/>
    <w:rsid w:val="00AF27DA"/>
    <w:rsid w:val="00AF3E2B"/>
    <w:rsid w:val="00AF427A"/>
    <w:rsid w:val="00AF4432"/>
    <w:rsid w:val="00AF4641"/>
    <w:rsid w:val="00AF48EF"/>
    <w:rsid w:val="00AF68F4"/>
    <w:rsid w:val="00AF7183"/>
    <w:rsid w:val="00B029B3"/>
    <w:rsid w:val="00B041D2"/>
    <w:rsid w:val="00B0445F"/>
    <w:rsid w:val="00B0466F"/>
    <w:rsid w:val="00B04D27"/>
    <w:rsid w:val="00B05D40"/>
    <w:rsid w:val="00B108E4"/>
    <w:rsid w:val="00B10E23"/>
    <w:rsid w:val="00B13FAD"/>
    <w:rsid w:val="00B15DC9"/>
    <w:rsid w:val="00B21289"/>
    <w:rsid w:val="00B218A3"/>
    <w:rsid w:val="00B22F04"/>
    <w:rsid w:val="00B2365C"/>
    <w:rsid w:val="00B24C30"/>
    <w:rsid w:val="00B26ADC"/>
    <w:rsid w:val="00B310EE"/>
    <w:rsid w:val="00B317FD"/>
    <w:rsid w:val="00B325C9"/>
    <w:rsid w:val="00B32726"/>
    <w:rsid w:val="00B32F16"/>
    <w:rsid w:val="00B33F93"/>
    <w:rsid w:val="00B3479D"/>
    <w:rsid w:val="00B35C6E"/>
    <w:rsid w:val="00B37695"/>
    <w:rsid w:val="00B41F05"/>
    <w:rsid w:val="00B4262D"/>
    <w:rsid w:val="00B43EBB"/>
    <w:rsid w:val="00B45492"/>
    <w:rsid w:val="00B45875"/>
    <w:rsid w:val="00B45C60"/>
    <w:rsid w:val="00B469AB"/>
    <w:rsid w:val="00B55B61"/>
    <w:rsid w:val="00B56166"/>
    <w:rsid w:val="00B57D2F"/>
    <w:rsid w:val="00B617E2"/>
    <w:rsid w:val="00B629C0"/>
    <w:rsid w:val="00B63B0A"/>
    <w:rsid w:val="00B65533"/>
    <w:rsid w:val="00B66E95"/>
    <w:rsid w:val="00B67ACE"/>
    <w:rsid w:val="00B70456"/>
    <w:rsid w:val="00B70BCA"/>
    <w:rsid w:val="00B72CD7"/>
    <w:rsid w:val="00B73AF1"/>
    <w:rsid w:val="00B82053"/>
    <w:rsid w:val="00B8260B"/>
    <w:rsid w:val="00B82E32"/>
    <w:rsid w:val="00B85A9B"/>
    <w:rsid w:val="00B872C2"/>
    <w:rsid w:val="00B90729"/>
    <w:rsid w:val="00B9243C"/>
    <w:rsid w:val="00B9313D"/>
    <w:rsid w:val="00B93147"/>
    <w:rsid w:val="00B93A3A"/>
    <w:rsid w:val="00B9632C"/>
    <w:rsid w:val="00B969E8"/>
    <w:rsid w:val="00BA7486"/>
    <w:rsid w:val="00BA7AD1"/>
    <w:rsid w:val="00BB1C97"/>
    <w:rsid w:val="00BB50B0"/>
    <w:rsid w:val="00BC08E3"/>
    <w:rsid w:val="00BC50F6"/>
    <w:rsid w:val="00BD0B21"/>
    <w:rsid w:val="00BD0D00"/>
    <w:rsid w:val="00BD1084"/>
    <w:rsid w:val="00BD2E74"/>
    <w:rsid w:val="00BD35B8"/>
    <w:rsid w:val="00BD7303"/>
    <w:rsid w:val="00BD74DF"/>
    <w:rsid w:val="00BE017C"/>
    <w:rsid w:val="00BE16DB"/>
    <w:rsid w:val="00BE3DEB"/>
    <w:rsid w:val="00BE5DF3"/>
    <w:rsid w:val="00BF2F7C"/>
    <w:rsid w:val="00BF409B"/>
    <w:rsid w:val="00BF6FE3"/>
    <w:rsid w:val="00C026A3"/>
    <w:rsid w:val="00C026BF"/>
    <w:rsid w:val="00C02BC7"/>
    <w:rsid w:val="00C060D1"/>
    <w:rsid w:val="00C0666B"/>
    <w:rsid w:val="00C06800"/>
    <w:rsid w:val="00C10006"/>
    <w:rsid w:val="00C10BE2"/>
    <w:rsid w:val="00C10C65"/>
    <w:rsid w:val="00C12137"/>
    <w:rsid w:val="00C13413"/>
    <w:rsid w:val="00C1355F"/>
    <w:rsid w:val="00C1364F"/>
    <w:rsid w:val="00C14EED"/>
    <w:rsid w:val="00C15895"/>
    <w:rsid w:val="00C1630B"/>
    <w:rsid w:val="00C1646C"/>
    <w:rsid w:val="00C17B63"/>
    <w:rsid w:val="00C20D96"/>
    <w:rsid w:val="00C214B1"/>
    <w:rsid w:val="00C23008"/>
    <w:rsid w:val="00C2418C"/>
    <w:rsid w:val="00C274F8"/>
    <w:rsid w:val="00C30A73"/>
    <w:rsid w:val="00C37674"/>
    <w:rsid w:val="00C40198"/>
    <w:rsid w:val="00C40C27"/>
    <w:rsid w:val="00C4153A"/>
    <w:rsid w:val="00C42E4D"/>
    <w:rsid w:val="00C46812"/>
    <w:rsid w:val="00C47538"/>
    <w:rsid w:val="00C537AC"/>
    <w:rsid w:val="00C54338"/>
    <w:rsid w:val="00C54575"/>
    <w:rsid w:val="00C54FF9"/>
    <w:rsid w:val="00C55246"/>
    <w:rsid w:val="00C604A5"/>
    <w:rsid w:val="00C62A97"/>
    <w:rsid w:val="00C65125"/>
    <w:rsid w:val="00C67DEB"/>
    <w:rsid w:val="00C7367A"/>
    <w:rsid w:val="00C74447"/>
    <w:rsid w:val="00C804A6"/>
    <w:rsid w:val="00C81625"/>
    <w:rsid w:val="00C81CE5"/>
    <w:rsid w:val="00C85C9A"/>
    <w:rsid w:val="00C86004"/>
    <w:rsid w:val="00C91A2A"/>
    <w:rsid w:val="00C95B8C"/>
    <w:rsid w:val="00CA0ED2"/>
    <w:rsid w:val="00CA302D"/>
    <w:rsid w:val="00CB36AC"/>
    <w:rsid w:val="00CB5AFE"/>
    <w:rsid w:val="00CC0542"/>
    <w:rsid w:val="00CC44BB"/>
    <w:rsid w:val="00CC4573"/>
    <w:rsid w:val="00CC615C"/>
    <w:rsid w:val="00CC710A"/>
    <w:rsid w:val="00CD0A13"/>
    <w:rsid w:val="00CD11F5"/>
    <w:rsid w:val="00CD2669"/>
    <w:rsid w:val="00CD3A0B"/>
    <w:rsid w:val="00CE03BD"/>
    <w:rsid w:val="00CE0A44"/>
    <w:rsid w:val="00CE206F"/>
    <w:rsid w:val="00CE2165"/>
    <w:rsid w:val="00CF1690"/>
    <w:rsid w:val="00CF2CC9"/>
    <w:rsid w:val="00CF7FF1"/>
    <w:rsid w:val="00D01784"/>
    <w:rsid w:val="00D021C5"/>
    <w:rsid w:val="00D10436"/>
    <w:rsid w:val="00D11667"/>
    <w:rsid w:val="00D1269C"/>
    <w:rsid w:val="00D12C09"/>
    <w:rsid w:val="00D14917"/>
    <w:rsid w:val="00D15C55"/>
    <w:rsid w:val="00D161F5"/>
    <w:rsid w:val="00D21F10"/>
    <w:rsid w:val="00D2431C"/>
    <w:rsid w:val="00D24F59"/>
    <w:rsid w:val="00D273AB"/>
    <w:rsid w:val="00D3112B"/>
    <w:rsid w:val="00D36327"/>
    <w:rsid w:val="00D435DB"/>
    <w:rsid w:val="00D451D2"/>
    <w:rsid w:val="00D468BF"/>
    <w:rsid w:val="00D50A7B"/>
    <w:rsid w:val="00D50C03"/>
    <w:rsid w:val="00D51770"/>
    <w:rsid w:val="00D5286E"/>
    <w:rsid w:val="00D53A4B"/>
    <w:rsid w:val="00D5598A"/>
    <w:rsid w:val="00D578CD"/>
    <w:rsid w:val="00D67BC2"/>
    <w:rsid w:val="00D779DF"/>
    <w:rsid w:val="00D813BD"/>
    <w:rsid w:val="00D857D4"/>
    <w:rsid w:val="00D8764B"/>
    <w:rsid w:val="00D90E75"/>
    <w:rsid w:val="00D91F95"/>
    <w:rsid w:val="00D92536"/>
    <w:rsid w:val="00D9283C"/>
    <w:rsid w:val="00D9629F"/>
    <w:rsid w:val="00D96BE7"/>
    <w:rsid w:val="00D96CC5"/>
    <w:rsid w:val="00D97056"/>
    <w:rsid w:val="00D97D8C"/>
    <w:rsid w:val="00DA23F4"/>
    <w:rsid w:val="00DA56D0"/>
    <w:rsid w:val="00DB0960"/>
    <w:rsid w:val="00DC18C7"/>
    <w:rsid w:val="00DC3B7E"/>
    <w:rsid w:val="00DC572F"/>
    <w:rsid w:val="00DC65FE"/>
    <w:rsid w:val="00DC6A8B"/>
    <w:rsid w:val="00DC6AC2"/>
    <w:rsid w:val="00DC7004"/>
    <w:rsid w:val="00DD1B77"/>
    <w:rsid w:val="00DD2DD7"/>
    <w:rsid w:val="00DD6EC7"/>
    <w:rsid w:val="00DE0D77"/>
    <w:rsid w:val="00DE202F"/>
    <w:rsid w:val="00DE243C"/>
    <w:rsid w:val="00DE6DAA"/>
    <w:rsid w:val="00DF0169"/>
    <w:rsid w:val="00DF03CD"/>
    <w:rsid w:val="00DF2D0D"/>
    <w:rsid w:val="00E00B94"/>
    <w:rsid w:val="00E01FAD"/>
    <w:rsid w:val="00E02A80"/>
    <w:rsid w:val="00E02FF3"/>
    <w:rsid w:val="00E051C8"/>
    <w:rsid w:val="00E06C2E"/>
    <w:rsid w:val="00E11195"/>
    <w:rsid w:val="00E14CB4"/>
    <w:rsid w:val="00E15DC1"/>
    <w:rsid w:val="00E20631"/>
    <w:rsid w:val="00E20923"/>
    <w:rsid w:val="00E22B5D"/>
    <w:rsid w:val="00E25547"/>
    <w:rsid w:val="00E2622F"/>
    <w:rsid w:val="00E267DE"/>
    <w:rsid w:val="00E33CD0"/>
    <w:rsid w:val="00E350F4"/>
    <w:rsid w:val="00E35B1E"/>
    <w:rsid w:val="00E4482F"/>
    <w:rsid w:val="00E45547"/>
    <w:rsid w:val="00E4616E"/>
    <w:rsid w:val="00E514C4"/>
    <w:rsid w:val="00E5162D"/>
    <w:rsid w:val="00E51DDB"/>
    <w:rsid w:val="00E523B2"/>
    <w:rsid w:val="00E52C9E"/>
    <w:rsid w:val="00E54889"/>
    <w:rsid w:val="00E54D95"/>
    <w:rsid w:val="00E558FD"/>
    <w:rsid w:val="00E55DB0"/>
    <w:rsid w:val="00E605B0"/>
    <w:rsid w:val="00E64409"/>
    <w:rsid w:val="00E649D9"/>
    <w:rsid w:val="00E67181"/>
    <w:rsid w:val="00E76A8E"/>
    <w:rsid w:val="00E80327"/>
    <w:rsid w:val="00E8220B"/>
    <w:rsid w:val="00E8222A"/>
    <w:rsid w:val="00E83B59"/>
    <w:rsid w:val="00E846FA"/>
    <w:rsid w:val="00E860D6"/>
    <w:rsid w:val="00E86459"/>
    <w:rsid w:val="00E902F0"/>
    <w:rsid w:val="00E91C0C"/>
    <w:rsid w:val="00E94898"/>
    <w:rsid w:val="00E955CB"/>
    <w:rsid w:val="00E95EB4"/>
    <w:rsid w:val="00E97AB2"/>
    <w:rsid w:val="00EA08A9"/>
    <w:rsid w:val="00EA11EC"/>
    <w:rsid w:val="00EA193D"/>
    <w:rsid w:val="00EA44D0"/>
    <w:rsid w:val="00EA5E3C"/>
    <w:rsid w:val="00EA69F0"/>
    <w:rsid w:val="00EA75F1"/>
    <w:rsid w:val="00EA7921"/>
    <w:rsid w:val="00EB315B"/>
    <w:rsid w:val="00EB412C"/>
    <w:rsid w:val="00EB4E67"/>
    <w:rsid w:val="00EC1750"/>
    <w:rsid w:val="00EC5318"/>
    <w:rsid w:val="00EC7DB8"/>
    <w:rsid w:val="00ED269A"/>
    <w:rsid w:val="00EE0C2C"/>
    <w:rsid w:val="00EE180A"/>
    <w:rsid w:val="00EE2D71"/>
    <w:rsid w:val="00EE4A3D"/>
    <w:rsid w:val="00EE59B0"/>
    <w:rsid w:val="00EE6533"/>
    <w:rsid w:val="00EE7C32"/>
    <w:rsid w:val="00EF0125"/>
    <w:rsid w:val="00EF1865"/>
    <w:rsid w:val="00EF1D0C"/>
    <w:rsid w:val="00EF60CC"/>
    <w:rsid w:val="00F03330"/>
    <w:rsid w:val="00F040EB"/>
    <w:rsid w:val="00F076C7"/>
    <w:rsid w:val="00F13012"/>
    <w:rsid w:val="00F16F82"/>
    <w:rsid w:val="00F17EE4"/>
    <w:rsid w:val="00F2012F"/>
    <w:rsid w:val="00F230C1"/>
    <w:rsid w:val="00F24110"/>
    <w:rsid w:val="00F24D8D"/>
    <w:rsid w:val="00F2512D"/>
    <w:rsid w:val="00F2600A"/>
    <w:rsid w:val="00F27F8D"/>
    <w:rsid w:val="00F30932"/>
    <w:rsid w:val="00F333E3"/>
    <w:rsid w:val="00F40302"/>
    <w:rsid w:val="00F464AD"/>
    <w:rsid w:val="00F50590"/>
    <w:rsid w:val="00F50F7E"/>
    <w:rsid w:val="00F5367A"/>
    <w:rsid w:val="00F53911"/>
    <w:rsid w:val="00F54FD9"/>
    <w:rsid w:val="00F56F42"/>
    <w:rsid w:val="00F6056B"/>
    <w:rsid w:val="00F63FF0"/>
    <w:rsid w:val="00F66976"/>
    <w:rsid w:val="00F66D52"/>
    <w:rsid w:val="00F72B46"/>
    <w:rsid w:val="00F7464B"/>
    <w:rsid w:val="00F771FC"/>
    <w:rsid w:val="00F80175"/>
    <w:rsid w:val="00F82107"/>
    <w:rsid w:val="00F854CF"/>
    <w:rsid w:val="00F87CFD"/>
    <w:rsid w:val="00F90C24"/>
    <w:rsid w:val="00F93520"/>
    <w:rsid w:val="00F95093"/>
    <w:rsid w:val="00FA0457"/>
    <w:rsid w:val="00FA1890"/>
    <w:rsid w:val="00FA1DF0"/>
    <w:rsid w:val="00FA373D"/>
    <w:rsid w:val="00FA38B5"/>
    <w:rsid w:val="00FB152A"/>
    <w:rsid w:val="00FB1BAD"/>
    <w:rsid w:val="00FB6BC2"/>
    <w:rsid w:val="00FB6DFE"/>
    <w:rsid w:val="00FB78B3"/>
    <w:rsid w:val="00FC0EFF"/>
    <w:rsid w:val="00FC0F8D"/>
    <w:rsid w:val="00FC12BA"/>
    <w:rsid w:val="00FC421A"/>
    <w:rsid w:val="00FC5865"/>
    <w:rsid w:val="00FD14C8"/>
    <w:rsid w:val="00FD186E"/>
    <w:rsid w:val="00FD1ED4"/>
    <w:rsid w:val="00FD4807"/>
    <w:rsid w:val="00FD694A"/>
    <w:rsid w:val="00FD7EB5"/>
    <w:rsid w:val="00FE73CD"/>
    <w:rsid w:val="00FE7B1B"/>
    <w:rsid w:val="00FF18DA"/>
    <w:rsid w:val="00FF33F5"/>
    <w:rsid w:val="00FF38CA"/>
    <w:rsid w:val="00FF3CE3"/>
    <w:rsid w:val="00FF5782"/>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570EDA"/>
  <w15:docId w15:val="{832DDA94-23C3-4BFF-9774-3FD2EC0F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080"/>
    <w:rPr>
      <w:sz w:val="24"/>
    </w:rPr>
  </w:style>
  <w:style w:type="paragraph" w:styleId="Heading1">
    <w:name w:val="heading 1"/>
    <w:basedOn w:val="Normal"/>
    <w:next w:val="Normal"/>
    <w:qFormat/>
    <w:rsid w:val="00571DAB"/>
    <w:pPr>
      <w:keepNext/>
      <w:outlineLvl w:val="0"/>
    </w:pPr>
    <w:rPr>
      <w:rFonts w:ascii="Tahoma" w:hAnsi="Tahoma"/>
      <w:b/>
      <w:sz w:val="20"/>
    </w:rPr>
  </w:style>
  <w:style w:type="paragraph" w:styleId="Heading2">
    <w:name w:val="heading 2"/>
    <w:basedOn w:val="Normal"/>
    <w:next w:val="Normal"/>
    <w:qFormat/>
    <w:rsid w:val="00571DAB"/>
    <w:pPr>
      <w:keepNext/>
      <w:widowControl w:val="0"/>
      <w:outlineLvl w:val="1"/>
    </w:pPr>
    <w:rPr>
      <w:b/>
      <w:sz w:val="26"/>
    </w:rPr>
  </w:style>
  <w:style w:type="paragraph" w:styleId="Heading3">
    <w:name w:val="heading 3"/>
    <w:basedOn w:val="Normal"/>
    <w:next w:val="Normal"/>
    <w:qFormat/>
    <w:rsid w:val="00571DAB"/>
    <w:pPr>
      <w:keepNext/>
      <w:outlineLvl w:val="2"/>
    </w:pPr>
    <w:rPr>
      <w:rFonts w:ascii="Arial" w:hAnsi="Arial"/>
      <w:b/>
    </w:rPr>
  </w:style>
  <w:style w:type="paragraph" w:styleId="Heading4">
    <w:name w:val="heading 4"/>
    <w:basedOn w:val="Normal"/>
    <w:next w:val="Normal"/>
    <w:qFormat/>
    <w:rsid w:val="00571DAB"/>
    <w:pPr>
      <w:keepNext/>
      <w:widowControl w:val="0"/>
      <w:tabs>
        <w:tab w:val="center" w:pos="4680"/>
      </w:tabs>
      <w:outlineLvl w:val="3"/>
    </w:pPr>
    <w:rPr>
      <w:b/>
      <w:i/>
      <w:sz w:val="28"/>
    </w:rPr>
  </w:style>
  <w:style w:type="paragraph" w:styleId="Heading5">
    <w:name w:val="heading 5"/>
    <w:basedOn w:val="Normal"/>
    <w:next w:val="Normal"/>
    <w:qFormat/>
    <w:rsid w:val="00571DAB"/>
    <w:pPr>
      <w:keepNext/>
      <w:widowControl w:val="0"/>
      <w:outlineLvl w:val="4"/>
    </w:pPr>
    <w:rPr>
      <w:b/>
      <w:i/>
      <w:caps/>
    </w:rPr>
  </w:style>
  <w:style w:type="paragraph" w:styleId="Heading6">
    <w:name w:val="heading 6"/>
    <w:basedOn w:val="Normal"/>
    <w:next w:val="Normal"/>
    <w:qFormat/>
    <w:rsid w:val="00571DAB"/>
    <w:pPr>
      <w:keepNext/>
      <w:pBdr>
        <w:bottom w:val="single" w:sz="6" w:space="1" w:color="auto"/>
      </w:pBdr>
      <w:outlineLvl w:val="5"/>
    </w:pPr>
    <w:rPr>
      <w:spacing w:val="32"/>
      <w:sz w:val="32"/>
    </w:rPr>
  </w:style>
  <w:style w:type="paragraph" w:styleId="Heading7">
    <w:name w:val="heading 7"/>
    <w:basedOn w:val="Normal"/>
    <w:next w:val="Normal"/>
    <w:qFormat/>
    <w:rsid w:val="00571DAB"/>
    <w:pPr>
      <w:keepNext/>
      <w:outlineLvl w:val="6"/>
    </w:pPr>
    <w:rPr>
      <w:sz w:val="48"/>
    </w:rPr>
  </w:style>
  <w:style w:type="paragraph" w:styleId="Heading8">
    <w:name w:val="heading 8"/>
    <w:basedOn w:val="Normal"/>
    <w:next w:val="Normal"/>
    <w:qFormat/>
    <w:rsid w:val="00571DAB"/>
    <w:pPr>
      <w:keepNext/>
      <w:ind w:firstLine="720"/>
      <w:outlineLvl w:val="7"/>
    </w:pPr>
    <w:rPr>
      <w:b/>
      <w:sz w:val="28"/>
    </w:rPr>
  </w:style>
  <w:style w:type="paragraph" w:styleId="Heading9">
    <w:name w:val="heading 9"/>
    <w:basedOn w:val="Normal"/>
    <w:next w:val="Normal"/>
    <w:qFormat/>
    <w:rsid w:val="00571DAB"/>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71DAB"/>
    <w:pPr>
      <w:spacing w:line="520" w:lineRule="exact"/>
      <w:ind w:firstLine="720"/>
    </w:pPr>
    <w:rPr>
      <w:rFonts w:ascii="Book Antiqua" w:hAnsi="Book Antiqua"/>
    </w:rPr>
  </w:style>
  <w:style w:type="character" w:styleId="Hyperlink">
    <w:name w:val="Hyperlink"/>
    <w:basedOn w:val="DefaultParagraphFont"/>
    <w:rsid w:val="00571DAB"/>
    <w:rPr>
      <w:color w:val="0000FF"/>
      <w:u w:val="single"/>
    </w:rPr>
  </w:style>
  <w:style w:type="paragraph" w:styleId="BodyText">
    <w:name w:val="Body Text"/>
    <w:basedOn w:val="Normal"/>
    <w:rsid w:val="00571DAB"/>
    <w:rPr>
      <w:rFonts w:ascii="Tahoma" w:hAnsi="Tahoma"/>
      <w:sz w:val="16"/>
    </w:rPr>
  </w:style>
  <w:style w:type="character" w:styleId="Strong">
    <w:name w:val="Strong"/>
    <w:basedOn w:val="DefaultParagraphFont"/>
    <w:uiPriority w:val="22"/>
    <w:qFormat/>
    <w:rsid w:val="00571DAB"/>
    <w:rPr>
      <w:b/>
    </w:rPr>
  </w:style>
  <w:style w:type="paragraph" w:styleId="BodyText2">
    <w:name w:val="Body Text 2"/>
    <w:basedOn w:val="Normal"/>
    <w:rsid w:val="00571DAB"/>
    <w:pPr>
      <w:jc w:val="center"/>
    </w:pPr>
    <w:rPr>
      <w:rFonts w:ascii="Tahoma" w:hAnsi="Tahoma"/>
      <w:sz w:val="16"/>
    </w:rPr>
  </w:style>
  <w:style w:type="character" w:styleId="Emphasis">
    <w:name w:val="Emphasis"/>
    <w:basedOn w:val="DefaultParagraphFont"/>
    <w:qFormat/>
    <w:rsid w:val="00571DAB"/>
    <w:rPr>
      <w:i/>
    </w:rPr>
  </w:style>
  <w:style w:type="paragraph" w:styleId="BodyTextIndent">
    <w:name w:val="Body Text Indent"/>
    <w:basedOn w:val="Normal"/>
    <w:link w:val="BodyTextIndentChar"/>
    <w:rsid w:val="00571DAB"/>
    <w:pPr>
      <w:ind w:left="1620" w:hanging="360"/>
    </w:pPr>
  </w:style>
  <w:style w:type="paragraph" w:customStyle="1" w:styleId="inputtext2">
    <w:name w:val="inputtext2"/>
    <w:basedOn w:val="Normal"/>
    <w:rsid w:val="00571DAB"/>
    <w:pPr>
      <w:spacing w:before="100" w:beforeAutospacing="1" w:after="100" w:afterAutospacing="1"/>
    </w:pPr>
    <w:rPr>
      <w:rFonts w:ascii="Arial Unicode MS" w:eastAsia="Arial Unicode MS" w:hAnsi="Arial Unicode MS" w:cs="Arial Unicode MS"/>
      <w:szCs w:val="24"/>
    </w:rPr>
  </w:style>
  <w:style w:type="character" w:customStyle="1" w:styleId="title1">
    <w:name w:val="title1"/>
    <w:basedOn w:val="DefaultParagraphFont"/>
    <w:rsid w:val="00571DAB"/>
    <w:rPr>
      <w:rFonts w:ascii="Verdana" w:hAnsi="Verdana" w:hint="default"/>
      <w:b/>
      <w:bCs/>
      <w:caps/>
      <w:color w:val="000000"/>
      <w:sz w:val="24"/>
      <w:szCs w:val="24"/>
    </w:rPr>
  </w:style>
  <w:style w:type="paragraph" w:styleId="NormalWeb">
    <w:name w:val="Normal (Web)"/>
    <w:basedOn w:val="Normal"/>
    <w:rsid w:val="00571DAB"/>
    <w:pPr>
      <w:spacing w:before="100" w:beforeAutospacing="1" w:after="100" w:afterAutospacing="1"/>
    </w:pPr>
    <w:rPr>
      <w:rFonts w:ascii="Arial" w:eastAsia="Arial Unicode MS" w:hAnsi="Arial" w:cs="Arial"/>
      <w:szCs w:val="24"/>
    </w:rPr>
  </w:style>
  <w:style w:type="character" w:customStyle="1" w:styleId="small1">
    <w:name w:val="small1"/>
    <w:basedOn w:val="DefaultParagraphFont"/>
    <w:rsid w:val="00571DAB"/>
    <w:rPr>
      <w:rFonts w:ascii="Verdana" w:hAnsi="Verdana" w:hint="default"/>
      <w:sz w:val="20"/>
      <w:szCs w:val="20"/>
    </w:rPr>
  </w:style>
  <w:style w:type="paragraph" w:styleId="BodyText3">
    <w:name w:val="Body Text 3"/>
    <w:basedOn w:val="Normal"/>
    <w:rsid w:val="00571DAB"/>
    <w:pPr>
      <w:tabs>
        <w:tab w:val="left" w:pos="720"/>
      </w:tabs>
    </w:pPr>
    <w:rPr>
      <w:i/>
      <w:iCs/>
    </w:rPr>
  </w:style>
  <w:style w:type="paragraph" w:styleId="BodyTextIndent2">
    <w:name w:val="Body Text Indent 2"/>
    <w:basedOn w:val="Normal"/>
    <w:rsid w:val="00571DAB"/>
    <w:pPr>
      <w:widowControl w:val="0"/>
      <w:autoSpaceDE w:val="0"/>
      <w:autoSpaceDN w:val="0"/>
      <w:adjustRightInd w:val="0"/>
      <w:ind w:left="720" w:hanging="720"/>
    </w:pPr>
    <w:rPr>
      <w:i/>
      <w:iCs/>
      <w:sz w:val="22"/>
    </w:rPr>
  </w:style>
  <w:style w:type="paragraph" w:styleId="BodyTextIndent3">
    <w:name w:val="Body Text Indent 3"/>
    <w:basedOn w:val="Normal"/>
    <w:rsid w:val="00571DAB"/>
    <w:pPr>
      <w:tabs>
        <w:tab w:val="left" w:pos="720"/>
      </w:tabs>
      <w:ind w:left="720"/>
    </w:pPr>
  </w:style>
  <w:style w:type="paragraph" w:styleId="BlockText">
    <w:name w:val="Block Text"/>
    <w:basedOn w:val="Normal"/>
    <w:rsid w:val="00571DAB"/>
    <w:pPr>
      <w:ind w:left="720" w:right="720"/>
    </w:pPr>
  </w:style>
  <w:style w:type="character" w:styleId="FollowedHyperlink">
    <w:name w:val="FollowedHyperlink"/>
    <w:basedOn w:val="DefaultParagraphFont"/>
    <w:rsid w:val="00571DAB"/>
    <w:rPr>
      <w:color w:val="800080"/>
      <w:u w:val="single"/>
    </w:rPr>
  </w:style>
  <w:style w:type="character" w:styleId="HTMLCite">
    <w:name w:val="HTML Cite"/>
    <w:basedOn w:val="DefaultParagraphFont"/>
    <w:uiPriority w:val="99"/>
    <w:rsid w:val="0068154B"/>
    <w:rPr>
      <w:i/>
      <w:iCs/>
    </w:rPr>
  </w:style>
  <w:style w:type="character" w:customStyle="1" w:styleId="BodyTextIndentChar">
    <w:name w:val="Body Text Indent Char"/>
    <w:basedOn w:val="DefaultParagraphFont"/>
    <w:link w:val="BodyTextIndent"/>
    <w:rsid w:val="000D456F"/>
    <w:rPr>
      <w:sz w:val="24"/>
    </w:rPr>
  </w:style>
  <w:style w:type="paragraph" w:styleId="PlainText">
    <w:name w:val="Plain Text"/>
    <w:basedOn w:val="Normal"/>
    <w:link w:val="PlainTextChar"/>
    <w:rsid w:val="00940749"/>
    <w:rPr>
      <w:rFonts w:ascii="Courier" w:hAnsi="Courier"/>
      <w:szCs w:val="24"/>
    </w:rPr>
  </w:style>
  <w:style w:type="character" w:customStyle="1" w:styleId="PlainTextChar">
    <w:name w:val="Plain Text Char"/>
    <w:basedOn w:val="DefaultParagraphFont"/>
    <w:link w:val="PlainText"/>
    <w:rsid w:val="00940749"/>
    <w:rPr>
      <w:rFonts w:ascii="Courier" w:hAnsi="Courier"/>
      <w:sz w:val="24"/>
      <w:szCs w:val="24"/>
    </w:rPr>
  </w:style>
  <w:style w:type="paragraph" w:styleId="BalloonText">
    <w:name w:val="Balloon Text"/>
    <w:basedOn w:val="Normal"/>
    <w:link w:val="BalloonTextChar"/>
    <w:uiPriority w:val="99"/>
    <w:semiHidden/>
    <w:unhideWhenUsed/>
    <w:rsid w:val="002E1634"/>
    <w:rPr>
      <w:rFonts w:ascii="Tahoma" w:hAnsi="Tahoma" w:cs="Tahoma"/>
      <w:sz w:val="16"/>
      <w:szCs w:val="16"/>
    </w:rPr>
  </w:style>
  <w:style w:type="character" w:customStyle="1" w:styleId="BalloonTextChar">
    <w:name w:val="Balloon Text Char"/>
    <w:basedOn w:val="DefaultParagraphFont"/>
    <w:link w:val="BalloonText"/>
    <w:uiPriority w:val="99"/>
    <w:semiHidden/>
    <w:rsid w:val="002E1634"/>
    <w:rPr>
      <w:rFonts w:ascii="Tahoma" w:hAnsi="Tahoma" w:cs="Tahoma"/>
      <w:sz w:val="16"/>
      <w:szCs w:val="16"/>
    </w:rPr>
  </w:style>
  <w:style w:type="character" w:styleId="CommentReference">
    <w:name w:val="annotation reference"/>
    <w:basedOn w:val="DefaultParagraphFont"/>
    <w:uiPriority w:val="99"/>
    <w:semiHidden/>
    <w:unhideWhenUsed/>
    <w:rsid w:val="003E0941"/>
    <w:rPr>
      <w:sz w:val="16"/>
      <w:szCs w:val="16"/>
    </w:rPr>
  </w:style>
  <w:style w:type="paragraph" w:styleId="CommentText">
    <w:name w:val="annotation text"/>
    <w:basedOn w:val="Normal"/>
    <w:link w:val="CommentTextChar"/>
    <w:uiPriority w:val="99"/>
    <w:semiHidden/>
    <w:unhideWhenUsed/>
    <w:rsid w:val="003E0941"/>
    <w:rPr>
      <w:sz w:val="20"/>
    </w:rPr>
  </w:style>
  <w:style w:type="character" w:customStyle="1" w:styleId="CommentTextChar">
    <w:name w:val="Comment Text Char"/>
    <w:basedOn w:val="DefaultParagraphFont"/>
    <w:link w:val="CommentText"/>
    <w:uiPriority w:val="99"/>
    <w:semiHidden/>
    <w:rsid w:val="003E0941"/>
  </w:style>
  <w:style w:type="paragraph" w:styleId="CommentSubject">
    <w:name w:val="annotation subject"/>
    <w:basedOn w:val="CommentText"/>
    <w:next w:val="CommentText"/>
    <w:link w:val="CommentSubjectChar"/>
    <w:uiPriority w:val="99"/>
    <w:semiHidden/>
    <w:unhideWhenUsed/>
    <w:rsid w:val="003E0941"/>
    <w:rPr>
      <w:b/>
      <w:bCs/>
    </w:rPr>
  </w:style>
  <w:style w:type="character" w:customStyle="1" w:styleId="CommentSubjectChar">
    <w:name w:val="Comment Subject Char"/>
    <w:basedOn w:val="CommentTextChar"/>
    <w:link w:val="CommentSubject"/>
    <w:uiPriority w:val="99"/>
    <w:semiHidden/>
    <w:rsid w:val="003E0941"/>
    <w:rPr>
      <w:b/>
      <w:bCs/>
    </w:rPr>
  </w:style>
  <w:style w:type="paragraph" w:customStyle="1" w:styleId="Default">
    <w:name w:val="Default"/>
    <w:rsid w:val="00EA08A9"/>
    <w:pPr>
      <w:autoSpaceDE w:val="0"/>
      <w:autoSpaceDN w:val="0"/>
      <w:adjustRightInd w:val="0"/>
    </w:pPr>
    <w:rPr>
      <w:rFonts w:ascii="Calibri" w:hAnsi="Calibri" w:cs="Calibri"/>
      <w:color w:val="000000"/>
      <w:sz w:val="24"/>
      <w:szCs w:val="24"/>
    </w:rPr>
  </w:style>
  <w:style w:type="character" w:customStyle="1" w:styleId="ssens">
    <w:name w:val="ssens"/>
    <w:rsid w:val="0096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297">
      <w:bodyDiv w:val="1"/>
      <w:marLeft w:val="0"/>
      <w:marRight w:val="0"/>
      <w:marTop w:val="0"/>
      <w:marBottom w:val="0"/>
      <w:divBdr>
        <w:top w:val="none" w:sz="0" w:space="0" w:color="auto"/>
        <w:left w:val="none" w:sz="0" w:space="0" w:color="auto"/>
        <w:bottom w:val="none" w:sz="0" w:space="0" w:color="auto"/>
        <w:right w:val="none" w:sz="0" w:space="0" w:color="auto"/>
      </w:divBdr>
    </w:div>
    <w:div w:id="147553807">
      <w:bodyDiv w:val="1"/>
      <w:marLeft w:val="0"/>
      <w:marRight w:val="0"/>
      <w:marTop w:val="0"/>
      <w:marBottom w:val="0"/>
      <w:divBdr>
        <w:top w:val="none" w:sz="0" w:space="0" w:color="auto"/>
        <w:left w:val="none" w:sz="0" w:space="0" w:color="auto"/>
        <w:bottom w:val="none" w:sz="0" w:space="0" w:color="auto"/>
        <w:right w:val="none" w:sz="0" w:space="0" w:color="auto"/>
      </w:divBdr>
    </w:div>
    <w:div w:id="648755797">
      <w:bodyDiv w:val="1"/>
      <w:marLeft w:val="0"/>
      <w:marRight w:val="0"/>
      <w:marTop w:val="0"/>
      <w:marBottom w:val="0"/>
      <w:divBdr>
        <w:top w:val="none" w:sz="0" w:space="0" w:color="auto"/>
        <w:left w:val="none" w:sz="0" w:space="0" w:color="auto"/>
        <w:bottom w:val="none" w:sz="0" w:space="0" w:color="auto"/>
        <w:right w:val="none" w:sz="0" w:space="0" w:color="auto"/>
      </w:divBdr>
    </w:div>
    <w:div w:id="679697258">
      <w:bodyDiv w:val="1"/>
      <w:marLeft w:val="0"/>
      <w:marRight w:val="0"/>
      <w:marTop w:val="0"/>
      <w:marBottom w:val="0"/>
      <w:divBdr>
        <w:top w:val="none" w:sz="0" w:space="0" w:color="auto"/>
        <w:left w:val="none" w:sz="0" w:space="0" w:color="auto"/>
        <w:bottom w:val="none" w:sz="0" w:space="0" w:color="auto"/>
        <w:right w:val="none" w:sz="0" w:space="0" w:color="auto"/>
      </w:divBdr>
    </w:div>
    <w:div w:id="876357957">
      <w:bodyDiv w:val="1"/>
      <w:marLeft w:val="0"/>
      <w:marRight w:val="0"/>
      <w:marTop w:val="0"/>
      <w:marBottom w:val="0"/>
      <w:divBdr>
        <w:top w:val="none" w:sz="0" w:space="0" w:color="auto"/>
        <w:left w:val="none" w:sz="0" w:space="0" w:color="auto"/>
        <w:bottom w:val="none" w:sz="0" w:space="0" w:color="auto"/>
        <w:right w:val="none" w:sz="0" w:space="0" w:color="auto"/>
      </w:divBdr>
    </w:div>
    <w:div w:id="880636041">
      <w:bodyDiv w:val="1"/>
      <w:marLeft w:val="0"/>
      <w:marRight w:val="0"/>
      <w:marTop w:val="0"/>
      <w:marBottom w:val="0"/>
      <w:divBdr>
        <w:top w:val="none" w:sz="0" w:space="0" w:color="auto"/>
        <w:left w:val="none" w:sz="0" w:space="0" w:color="auto"/>
        <w:bottom w:val="none" w:sz="0" w:space="0" w:color="auto"/>
        <w:right w:val="none" w:sz="0" w:space="0" w:color="auto"/>
      </w:divBdr>
      <w:divsChild>
        <w:div w:id="1831099476">
          <w:marLeft w:val="0"/>
          <w:marRight w:val="0"/>
          <w:marTop w:val="0"/>
          <w:marBottom w:val="0"/>
          <w:divBdr>
            <w:top w:val="none" w:sz="0" w:space="0" w:color="auto"/>
            <w:left w:val="none" w:sz="0" w:space="0" w:color="auto"/>
            <w:bottom w:val="none" w:sz="0" w:space="0" w:color="auto"/>
            <w:right w:val="none" w:sz="0" w:space="0" w:color="auto"/>
          </w:divBdr>
          <w:divsChild>
            <w:div w:id="344403287">
              <w:marLeft w:val="-2400"/>
              <w:marRight w:val="0"/>
              <w:marTop w:val="0"/>
              <w:marBottom w:val="0"/>
              <w:divBdr>
                <w:top w:val="none" w:sz="0" w:space="0" w:color="auto"/>
                <w:left w:val="none" w:sz="0" w:space="0" w:color="auto"/>
                <w:bottom w:val="none" w:sz="0" w:space="0" w:color="auto"/>
                <w:right w:val="none" w:sz="0" w:space="0" w:color="auto"/>
              </w:divBdr>
              <w:divsChild>
                <w:div w:id="353920811">
                  <w:marLeft w:val="2400"/>
                  <w:marRight w:val="0"/>
                  <w:marTop w:val="0"/>
                  <w:marBottom w:val="0"/>
                  <w:divBdr>
                    <w:top w:val="none" w:sz="0" w:space="0" w:color="auto"/>
                    <w:left w:val="none" w:sz="0" w:space="0" w:color="auto"/>
                    <w:bottom w:val="none" w:sz="0" w:space="0" w:color="auto"/>
                    <w:right w:val="none" w:sz="0" w:space="0" w:color="auto"/>
                  </w:divBdr>
                  <w:divsChild>
                    <w:div w:id="20126773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832242">
      <w:bodyDiv w:val="1"/>
      <w:marLeft w:val="0"/>
      <w:marRight w:val="0"/>
      <w:marTop w:val="0"/>
      <w:marBottom w:val="0"/>
      <w:divBdr>
        <w:top w:val="none" w:sz="0" w:space="0" w:color="auto"/>
        <w:left w:val="none" w:sz="0" w:space="0" w:color="auto"/>
        <w:bottom w:val="none" w:sz="0" w:space="0" w:color="auto"/>
        <w:right w:val="none" w:sz="0" w:space="0" w:color="auto"/>
      </w:divBdr>
    </w:div>
    <w:div w:id="1068115146">
      <w:bodyDiv w:val="1"/>
      <w:marLeft w:val="0"/>
      <w:marRight w:val="0"/>
      <w:marTop w:val="0"/>
      <w:marBottom w:val="0"/>
      <w:divBdr>
        <w:top w:val="none" w:sz="0" w:space="0" w:color="auto"/>
        <w:left w:val="none" w:sz="0" w:space="0" w:color="auto"/>
        <w:bottom w:val="none" w:sz="0" w:space="0" w:color="auto"/>
        <w:right w:val="none" w:sz="0" w:space="0" w:color="auto"/>
      </w:divBdr>
    </w:div>
    <w:div w:id="1133909060">
      <w:bodyDiv w:val="1"/>
      <w:marLeft w:val="0"/>
      <w:marRight w:val="0"/>
      <w:marTop w:val="0"/>
      <w:marBottom w:val="0"/>
      <w:divBdr>
        <w:top w:val="none" w:sz="0" w:space="0" w:color="auto"/>
        <w:left w:val="none" w:sz="0" w:space="0" w:color="auto"/>
        <w:bottom w:val="none" w:sz="0" w:space="0" w:color="auto"/>
        <w:right w:val="none" w:sz="0" w:space="0" w:color="auto"/>
      </w:divBdr>
      <w:divsChild>
        <w:div w:id="958485457">
          <w:marLeft w:val="0"/>
          <w:marRight w:val="0"/>
          <w:marTop w:val="0"/>
          <w:marBottom w:val="0"/>
          <w:divBdr>
            <w:top w:val="none" w:sz="0" w:space="0" w:color="auto"/>
            <w:left w:val="none" w:sz="0" w:space="0" w:color="auto"/>
            <w:bottom w:val="none" w:sz="0" w:space="0" w:color="auto"/>
            <w:right w:val="none" w:sz="0" w:space="0" w:color="auto"/>
          </w:divBdr>
          <w:divsChild>
            <w:div w:id="1710296089">
              <w:marLeft w:val="0"/>
              <w:marRight w:val="0"/>
              <w:marTop w:val="0"/>
              <w:marBottom w:val="0"/>
              <w:divBdr>
                <w:top w:val="none" w:sz="0" w:space="0" w:color="auto"/>
                <w:left w:val="none" w:sz="0" w:space="0" w:color="auto"/>
                <w:bottom w:val="none" w:sz="0" w:space="0" w:color="auto"/>
                <w:right w:val="none" w:sz="0" w:space="0" w:color="auto"/>
              </w:divBdr>
              <w:divsChild>
                <w:div w:id="774449606">
                  <w:marLeft w:val="0"/>
                  <w:marRight w:val="0"/>
                  <w:marTop w:val="0"/>
                  <w:marBottom w:val="0"/>
                  <w:divBdr>
                    <w:top w:val="none" w:sz="0" w:space="0" w:color="auto"/>
                    <w:left w:val="none" w:sz="0" w:space="0" w:color="auto"/>
                    <w:bottom w:val="none" w:sz="0" w:space="0" w:color="auto"/>
                    <w:right w:val="none" w:sz="0" w:space="0" w:color="auto"/>
                  </w:divBdr>
                </w:div>
                <w:div w:id="6576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5852">
      <w:bodyDiv w:val="1"/>
      <w:marLeft w:val="0"/>
      <w:marRight w:val="0"/>
      <w:marTop w:val="0"/>
      <w:marBottom w:val="0"/>
      <w:divBdr>
        <w:top w:val="none" w:sz="0" w:space="0" w:color="auto"/>
        <w:left w:val="none" w:sz="0" w:space="0" w:color="auto"/>
        <w:bottom w:val="none" w:sz="0" w:space="0" w:color="auto"/>
        <w:right w:val="none" w:sz="0" w:space="0" w:color="auto"/>
      </w:divBdr>
    </w:div>
    <w:div w:id="1249117762">
      <w:bodyDiv w:val="1"/>
      <w:marLeft w:val="0"/>
      <w:marRight w:val="0"/>
      <w:marTop w:val="0"/>
      <w:marBottom w:val="0"/>
      <w:divBdr>
        <w:top w:val="none" w:sz="0" w:space="0" w:color="auto"/>
        <w:left w:val="none" w:sz="0" w:space="0" w:color="auto"/>
        <w:bottom w:val="none" w:sz="0" w:space="0" w:color="auto"/>
        <w:right w:val="none" w:sz="0" w:space="0" w:color="auto"/>
      </w:divBdr>
    </w:div>
    <w:div w:id="1349216827">
      <w:bodyDiv w:val="1"/>
      <w:marLeft w:val="0"/>
      <w:marRight w:val="0"/>
      <w:marTop w:val="0"/>
      <w:marBottom w:val="0"/>
      <w:divBdr>
        <w:top w:val="none" w:sz="0" w:space="0" w:color="auto"/>
        <w:left w:val="none" w:sz="0" w:space="0" w:color="auto"/>
        <w:bottom w:val="none" w:sz="0" w:space="0" w:color="auto"/>
        <w:right w:val="none" w:sz="0" w:space="0" w:color="auto"/>
      </w:divBdr>
    </w:div>
    <w:div w:id="1364863363">
      <w:bodyDiv w:val="1"/>
      <w:marLeft w:val="0"/>
      <w:marRight w:val="0"/>
      <w:marTop w:val="0"/>
      <w:marBottom w:val="0"/>
      <w:divBdr>
        <w:top w:val="none" w:sz="0" w:space="0" w:color="auto"/>
        <w:left w:val="none" w:sz="0" w:space="0" w:color="auto"/>
        <w:bottom w:val="none" w:sz="0" w:space="0" w:color="auto"/>
        <w:right w:val="none" w:sz="0" w:space="0" w:color="auto"/>
      </w:divBdr>
    </w:div>
    <w:div w:id="1638294263">
      <w:bodyDiv w:val="1"/>
      <w:marLeft w:val="0"/>
      <w:marRight w:val="0"/>
      <w:marTop w:val="0"/>
      <w:marBottom w:val="0"/>
      <w:divBdr>
        <w:top w:val="none" w:sz="0" w:space="0" w:color="auto"/>
        <w:left w:val="none" w:sz="0" w:space="0" w:color="auto"/>
        <w:bottom w:val="none" w:sz="0" w:space="0" w:color="auto"/>
        <w:right w:val="none" w:sz="0" w:space="0" w:color="auto"/>
      </w:divBdr>
    </w:div>
    <w:div w:id="1694959392">
      <w:bodyDiv w:val="1"/>
      <w:marLeft w:val="0"/>
      <w:marRight w:val="0"/>
      <w:marTop w:val="0"/>
      <w:marBottom w:val="0"/>
      <w:divBdr>
        <w:top w:val="none" w:sz="0" w:space="0" w:color="auto"/>
        <w:left w:val="none" w:sz="0" w:space="0" w:color="auto"/>
        <w:bottom w:val="none" w:sz="0" w:space="0" w:color="auto"/>
        <w:right w:val="none" w:sz="0" w:space="0" w:color="auto"/>
      </w:divBdr>
    </w:div>
    <w:div w:id="1720204723">
      <w:bodyDiv w:val="1"/>
      <w:marLeft w:val="0"/>
      <w:marRight w:val="0"/>
      <w:marTop w:val="0"/>
      <w:marBottom w:val="0"/>
      <w:divBdr>
        <w:top w:val="none" w:sz="0" w:space="0" w:color="auto"/>
        <w:left w:val="none" w:sz="0" w:space="0" w:color="auto"/>
        <w:bottom w:val="none" w:sz="0" w:space="0" w:color="auto"/>
        <w:right w:val="none" w:sz="0" w:space="0" w:color="auto"/>
      </w:divBdr>
    </w:div>
    <w:div w:id="1792357379">
      <w:bodyDiv w:val="1"/>
      <w:marLeft w:val="0"/>
      <w:marRight w:val="0"/>
      <w:marTop w:val="0"/>
      <w:marBottom w:val="0"/>
      <w:divBdr>
        <w:top w:val="none" w:sz="0" w:space="0" w:color="auto"/>
        <w:left w:val="none" w:sz="0" w:space="0" w:color="auto"/>
        <w:bottom w:val="none" w:sz="0" w:space="0" w:color="auto"/>
        <w:right w:val="none" w:sz="0" w:space="0" w:color="auto"/>
      </w:divBdr>
    </w:div>
    <w:div w:id="1900283746">
      <w:bodyDiv w:val="1"/>
      <w:marLeft w:val="0"/>
      <w:marRight w:val="0"/>
      <w:marTop w:val="0"/>
      <w:marBottom w:val="0"/>
      <w:divBdr>
        <w:top w:val="none" w:sz="0" w:space="0" w:color="auto"/>
        <w:left w:val="none" w:sz="0" w:space="0" w:color="auto"/>
        <w:bottom w:val="none" w:sz="0" w:space="0" w:color="auto"/>
        <w:right w:val="none" w:sz="0" w:space="0" w:color="auto"/>
      </w:divBdr>
    </w:div>
    <w:div w:id="19037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exas.edu/diversity/ddce/ssd/for_cstudents.php" TargetMode="External"/><Relationship Id="rId3" Type="http://schemas.openxmlformats.org/officeDocument/2006/relationships/styles" Target="styles.xml"/><Relationship Id="rId7" Type="http://schemas.openxmlformats.org/officeDocument/2006/relationships/hyperlink" Target="http://www.ted.com/talks/dan_pallotta_the_way_we_think_about_charity_is_dead_wro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37A6-AC5D-43AF-8C53-76434C8A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2689</Words>
  <Characters>16644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 Todd Keister</Company>
  <LinksUpToDate>false</LinksUpToDate>
  <CharactersWithSpaces>19295</CharactersWithSpaces>
  <SharedDoc>false</SharedDoc>
  <HLinks>
    <vt:vector size="6" baseType="variant">
      <vt:variant>
        <vt:i4>4849684</vt:i4>
      </vt:variant>
      <vt:variant>
        <vt:i4>0</vt:i4>
      </vt:variant>
      <vt:variant>
        <vt:i4>0</vt:i4>
      </vt:variant>
      <vt:variant>
        <vt:i4>5</vt:i4>
      </vt:variant>
      <vt:variant>
        <vt:lpwstr>http://www.sociology.ohio-state.edu/wip/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Paxton</dc:creator>
  <cp:lastModifiedBy>Pam Paxton</cp:lastModifiedBy>
  <cp:revision>30</cp:revision>
  <cp:lastPrinted>2020-01-21T19:51:00Z</cp:lastPrinted>
  <dcterms:created xsi:type="dcterms:W3CDTF">2022-01-10T18:54:00Z</dcterms:created>
  <dcterms:modified xsi:type="dcterms:W3CDTF">2022-01-18T15:20:00Z</dcterms:modified>
</cp:coreProperties>
</file>